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1180F" w14:textId="322777F0" w:rsidR="007459B7" w:rsidRPr="006139EA" w:rsidRDefault="00A03D33" w:rsidP="00C22B9D">
      <w:pPr>
        <w:jc w:val="center"/>
        <w:rPr>
          <w:rFonts w:ascii="Century Gothic" w:hAnsi="Century Gothic"/>
          <w:b/>
          <w:bCs/>
          <w:smallCaps/>
          <w:color w:val="70AD47" w:themeColor="accent6"/>
          <w:sz w:val="40"/>
          <w:szCs w:val="40"/>
          <w:lang w:val="en-NZ"/>
        </w:rPr>
      </w:pPr>
      <w:r w:rsidRPr="006139EA">
        <w:rPr>
          <w:rFonts w:ascii="Century Gothic" w:hAnsi="Century Gothic"/>
          <w:b/>
          <w:bCs/>
          <w:smallCaps/>
          <w:color w:val="70AD47" w:themeColor="accent6"/>
          <w:sz w:val="40"/>
          <w:szCs w:val="40"/>
          <w:lang w:val="en-NZ"/>
        </w:rPr>
        <w:t>Request for Expressions of Interest</w:t>
      </w:r>
    </w:p>
    <w:p w14:paraId="5DD4D362" w14:textId="5A937788" w:rsidR="007459B7" w:rsidRPr="00C22B9D" w:rsidRDefault="00C22B9D" w:rsidP="00746EA9">
      <w:pPr>
        <w:spacing w:before="240" w:after="240"/>
        <w:jc w:val="center"/>
        <w:rPr>
          <w:rFonts w:ascii="Century Gothic" w:hAnsi="Century Gothic"/>
          <w:b/>
          <w:bCs/>
          <w:lang w:val="en-NZ"/>
        </w:rPr>
      </w:pPr>
      <w:r w:rsidRPr="00C22B9D">
        <w:rPr>
          <w:rFonts w:ascii="Century Gothic" w:hAnsi="Century Gothic"/>
          <w:b/>
          <w:bCs/>
          <w:lang w:val="en-NZ"/>
        </w:rPr>
        <w:t>(INDIVIDUAL CONSULTING SERVICES)</w:t>
      </w:r>
    </w:p>
    <w:p w14:paraId="2CFB8970" w14:textId="2EA3305D" w:rsidR="00C22B9D" w:rsidRPr="006139EA" w:rsidRDefault="006139EA" w:rsidP="00746EA9">
      <w:pPr>
        <w:spacing w:before="240" w:after="240"/>
        <w:jc w:val="center"/>
        <w:rPr>
          <w:rFonts w:ascii="Century Gothic" w:hAnsi="Century Gothic"/>
          <w:b/>
          <w:bCs/>
          <w:color w:val="70AD47" w:themeColor="accent6"/>
          <w:sz w:val="28"/>
          <w:szCs w:val="28"/>
          <w:lang w:val="en-AU"/>
        </w:rPr>
      </w:pPr>
      <w:r w:rsidRPr="006139EA">
        <w:rPr>
          <w:rFonts w:ascii="Century Gothic" w:hAnsi="Century Gothic" w:cstheme="minorBidi"/>
          <w:b/>
          <w:bCs/>
          <w:smallCaps/>
          <w:color w:val="70AD47" w:themeColor="accent6"/>
          <w:sz w:val="40"/>
          <w:szCs w:val="40"/>
        </w:rPr>
        <w:t>Project Co-ordinator</w:t>
      </w:r>
    </w:p>
    <w:tbl>
      <w:tblPr>
        <w:tblStyle w:val="TableGrid"/>
        <w:tblW w:w="9781" w:type="dxa"/>
        <w:tblInd w:w="-5" w:type="dxa"/>
        <w:tblBorders>
          <w:top w:val="dotted" w:sz="4" w:space="0" w:color="538135" w:themeColor="accent6" w:themeShade="BF"/>
          <w:left w:val="dotted" w:sz="4" w:space="0" w:color="538135" w:themeColor="accent6" w:themeShade="BF"/>
          <w:bottom w:val="dotted" w:sz="4" w:space="0" w:color="538135" w:themeColor="accent6" w:themeShade="BF"/>
          <w:right w:val="dotted" w:sz="4" w:space="0" w:color="538135" w:themeColor="accent6" w:themeShade="BF"/>
          <w:insideH w:val="dotted" w:sz="4" w:space="0" w:color="538135" w:themeColor="accent6" w:themeShade="BF"/>
          <w:insideV w:val="dotted" w:sz="4" w:space="0" w:color="538135" w:themeColor="accent6" w:themeShade="BF"/>
        </w:tblBorders>
        <w:tblLook w:val="04A0" w:firstRow="1" w:lastRow="0" w:firstColumn="1" w:lastColumn="0" w:noHBand="0" w:noVBand="1"/>
      </w:tblPr>
      <w:tblGrid>
        <w:gridCol w:w="2694"/>
        <w:gridCol w:w="7087"/>
      </w:tblGrid>
      <w:tr w:rsidR="00DD28C7" w:rsidRPr="00C22B9D" w14:paraId="452D2998" w14:textId="77777777" w:rsidTr="006139EA">
        <w:tc>
          <w:tcPr>
            <w:tcW w:w="2694" w:type="dxa"/>
            <w:shd w:val="clear" w:color="auto" w:fill="E2EFD9" w:themeFill="accent6" w:themeFillTint="33"/>
          </w:tcPr>
          <w:p w14:paraId="59887C7F" w14:textId="77777777" w:rsidR="00DD28C7" w:rsidRPr="00C22B9D" w:rsidRDefault="00DD28C7" w:rsidP="00AF7356">
            <w:pPr>
              <w:pStyle w:val="Salutation"/>
              <w:spacing w:before="60" w:after="60"/>
              <w:rPr>
                <w:rFonts w:ascii="Century Gothic" w:hAnsi="Century Gothic" w:cstheme="minorHAnsi"/>
                <w:sz w:val="20"/>
                <w:szCs w:val="20"/>
                <w:lang w:val="en-AU"/>
              </w:rPr>
            </w:pPr>
            <w:r w:rsidRPr="00C22B9D">
              <w:rPr>
                <w:rFonts w:ascii="Century Gothic" w:hAnsi="Century Gothic" w:cstheme="minorHAnsi"/>
                <w:sz w:val="20"/>
                <w:szCs w:val="20"/>
                <w:lang w:val="en-AU"/>
              </w:rPr>
              <w:t>Project Name</w:t>
            </w:r>
          </w:p>
        </w:tc>
        <w:tc>
          <w:tcPr>
            <w:tcW w:w="7087" w:type="dxa"/>
          </w:tcPr>
          <w:p w14:paraId="641CEFEC" w14:textId="17B73BCF" w:rsidR="00DD28C7" w:rsidRPr="00C22B9D" w:rsidRDefault="00AF12D9" w:rsidP="00AF7356">
            <w:pPr>
              <w:pStyle w:val="Salutation"/>
              <w:spacing w:before="60" w:after="60"/>
              <w:rPr>
                <w:rFonts w:ascii="Century Gothic" w:hAnsi="Century Gothic" w:cstheme="minorHAnsi"/>
                <w:color w:val="000000" w:themeColor="text1"/>
                <w:sz w:val="20"/>
                <w:szCs w:val="20"/>
                <w:lang w:val="en-AU"/>
              </w:rPr>
            </w:pPr>
            <w:bookmarkStart w:id="0" w:name="_Hlk181081196"/>
            <w:r w:rsidRPr="00536666">
              <w:rPr>
                <w:rFonts w:ascii="Century Gothic" w:eastAsiaTheme="minorEastAsia" w:hAnsi="Century Gothic" w:cstheme="minorBidi"/>
                <w:sz w:val="20"/>
                <w:szCs w:val="20"/>
              </w:rPr>
              <w:t>Pacific Strengthening Correspondent Banking Relationships Project</w:t>
            </w:r>
            <w:bookmarkEnd w:id="0"/>
          </w:p>
        </w:tc>
      </w:tr>
      <w:tr w:rsidR="00DD28C7" w:rsidRPr="00C22B9D" w14:paraId="555A406B" w14:textId="77777777" w:rsidTr="006139EA">
        <w:tc>
          <w:tcPr>
            <w:tcW w:w="2694" w:type="dxa"/>
            <w:shd w:val="clear" w:color="auto" w:fill="E2EFD9" w:themeFill="accent6" w:themeFillTint="33"/>
          </w:tcPr>
          <w:p w14:paraId="70A18588" w14:textId="77777777" w:rsidR="00DD28C7" w:rsidRPr="00C22B9D" w:rsidRDefault="00DD28C7" w:rsidP="00AF7356">
            <w:pPr>
              <w:pStyle w:val="Salutation"/>
              <w:spacing w:before="60" w:after="60"/>
              <w:rPr>
                <w:rFonts w:ascii="Century Gothic" w:hAnsi="Century Gothic" w:cstheme="minorHAnsi"/>
                <w:sz w:val="20"/>
                <w:szCs w:val="20"/>
                <w:lang w:val="en-AU"/>
              </w:rPr>
            </w:pPr>
            <w:r w:rsidRPr="00C22B9D">
              <w:rPr>
                <w:rFonts w:ascii="Century Gothic" w:hAnsi="Century Gothic" w:cstheme="minorHAnsi"/>
                <w:sz w:val="20"/>
                <w:szCs w:val="20"/>
                <w:lang w:val="en-AU"/>
              </w:rPr>
              <w:t>Project Number</w:t>
            </w:r>
          </w:p>
        </w:tc>
        <w:tc>
          <w:tcPr>
            <w:tcW w:w="7087" w:type="dxa"/>
          </w:tcPr>
          <w:p w14:paraId="7F8CA006" w14:textId="28463339" w:rsidR="00DD28C7" w:rsidRPr="00C22B9D" w:rsidRDefault="00AF12D9" w:rsidP="00AF7356">
            <w:pPr>
              <w:pStyle w:val="Salutation"/>
              <w:spacing w:before="80" w:after="80"/>
              <w:rPr>
                <w:rFonts w:ascii="Century Gothic" w:hAnsi="Century Gothic" w:cstheme="minorHAnsi"/>
                <w:color w:val="000000" w:themeColor="text1"/>
                <w:sz w:val="20"/>
                <w:szCs w:val="20"/>
                <w:lang w:val="en-AU"/>
              </w:rPr>
            </w:pPr>
            <w:r>
              <w:rPr>
                <w:rFonts w:ascii="Century Gothic" w:hAnsi="Century Gothic" w:cstheme="minorHAnsi"/>
                <w:color w:val="000000" w:themeColor="text1"/>
                <w:sz w:val="20"/>
                <w:szCs w:val="20"/>
                <w:lang w:val="en-AU"/>
              </w:rPr>
              <w:t>P502591</w:t>
            </w:r>
            <w:r w:rsidR="00DD28C7" w:rsidRPr="00C22B9D">
              <w:rPr>
                <w:rFonts w:ascii="Century Gothic" w:hAnsi="Century Gothic" w:cstheme="minorHAnsi"/>
                <w:color w:val="000000" w:themeColor="text1"/>
                <w:sz w:val="20"/>
                <w:szCs w:val="20"/>
                <w:lang w:val="en-AU"/>
              </w:rPr>
              <w:t xml:space="preserve"> </w:t>
            </w:r>
          </w:p>
          <w:p w14:paraId="50E3FC7E" w14:textId="1A652CC5" w:rsidR="00DD28C7" w:rsidRPr="00AF12D9" w:rsidRDefault="004A2BBF" w:rsidP="00AF7356">
            <w:pPr>
              <w:spacing w:before="80" w:after="80"/>
              <w:rPr>
                <w:rFonts w:ascii="Century Gothic" w:hAnsi="Century Gothic"/>
                <w:color w:val="0000CC"/>
                <w:sz w:val="20"/>
                <w:szCs w:val="20"/>
                <w:lang w:val="en-AU"/>
              </w:rPr>
            </w:pPr>
            <w:hyperlink r:id="rId7" w:history="1">
              <w:r w:rsidR="00AF12D9" w:rsidRPr="003102C6">
                <w:rPr>
                  <w:rStyle w:val="Hyperlink"/>
                  <w:rFonts w:ascii="Century Gothic" w:hAnsi="Century Gothic"/>
                  <w:sz w:val="20"/>
                  <w:szCs w:val="20"/>
                </w:rPr>
                <w:t>https://projects.worldbank.org/en/projects-operations/project-detail/P502591</w:t>
              </w:r>
            </w:hyperlink>
            <w:r w:rsidR="00AF12D9">
              <w:rPr>
                <w:rFonts w:ascii="Century Gothic" w:hAnsi="Century Gothic"/>
                <w:color w:val="0000CC"/>
                <w:sz w:val="20"/>
                <w:szCs w:val="20"/>
              </w:rPr>
              <w:t xml:space="preserve"> </w:t>
            </w:r>
          </w:p>
        </w:tc>
      </w:tr>
      <w:tr w:rsidR="00DD28C7" w:rsidRPr="00C22B9D" w14:paraId="2EAC3634" w14:textId="77777777" w:rsidTr="006139EA">
        <w:tc>
          <w:tcPr>
            <w:tcW w:w="2694" w:type="dxa"/>
            <w:shd w:val="clear" w:color="auto" w:fill="E2EFD9" w:themeFill="accent6" w:themeFillTint="33"/>
          </w:tcPr>
          <w:p w14:paraId="02663020" w14:textId="3726B89D" w:rsidR="00DD28C7" w:rsidRPr="00C22B9D" w:rsidRDefault="00DD28C7" w:rsidP="00AF7356">
            <w:pPr>
              <w:pStyle w:val="Salutation"/>
              <w:spacing w:before="60" w:after="60"/>
              <w:rPr>
                <w:rFonts w:ascii="Century Gothic" w:hAnsi="Century Gothic" w:cstheme="minorHAnsi"/>
                <w:sz w:val="20"/>
                <w:szCs w:val="20"/>
                <w:lang w:val="en-AU"/>
              </w:rPr>
            </w:pPr>
            <w:r w:rsidRPr="00C22B9D">
              <w:rPr>
                <w:rFonts w:ascii="Century Gothic" w:hAnsi="Century Gothic" w:cstheme="minorHAnsi"/>
                <w:sz w:val="20"/>
                <w:szCs w:val="20"/>
                <w:lang w:val="en-AU"/>
              </w:rPr>
              <w:t xml:space="preserve">Activity and Reference Number (STEP) </w:t>
            </w:r>
          </w:p>
        </w:tc>
        <w:tc>
          <w:tcPr>
            <w:tcW w:w="7087" w:type="dxa"/>
          </w:tcPr>
          <w:p w14:paraId="46C9ED28" w14:textId="10017615" w:rsidR="00DD28C7" w:rsidRPr="00AF12D9" w:rsidRDefault="00801288" w:rsidP="00AF7356">
            <w:pPr>
              <w:pStyle w:val="Salutation"/>
              <w:spacing w:before="60" w:after="60"/>
              <w:rPr>
                <w:rFonts w:ascii="Century Gothic" w:hAnsi="Century Gothic" w:cstheme="minorHAnsi"/>
                <w:sz w:val="20"/>
                <w:szCs w:val="20"/>
                <w:lang w:val="en-AU"/>
              </w:rPr>
            </w:pPr>
            <w:r>
              <w:rPr>
                <w:rFonts w:ascii="Century Gothic" w:hAnsi="Century Gothic" w:cstheme="minorHAnsi"/>
                <w:sz w:val="20"/>
                <w:szCs w:val="20"/>
                <w:lang w:val="en-AU"/>
              </w:rPr>
              <w:t>Project co-ordinator (PC)</w:t>
            </w:r>
          </w:p>
          <w:p w14:paraId="2550FAA4" w14:textId="67E67DBD" w:rsidR="00DD28C7" w:rsidRPr="00AF12D9" w:rsidRDefault="00AF12D9" w:rsidP="00DD28C7">
            <w:pPr>
              <w:rPr>
                <w:rFonts w:ascii="Century Gothic" w:hAnsi="Century Gothic"/>
                <w:sz w:val="20"/>
                <w:szCs w:val="20"/>
                <w:lang w:val="en-AU"/>
              </w:rPr>
            </w:pPr>
            <w:r w:rsidRPr="00AF12D9">
              <w:rPr>
                <w:rFonts w:ascii="Century Gothic" w:hAnsi="Century Gothic"/>
                <w:sz w:val="20"/>
                <w:szCs w:val="20"/>
                <w:lang w:val="en-AU"/>
              </w:rPr>
              <w:t>FJ-PIFS-45784</w:t>
            </w:r>
            <w:r w:rsidR="00801288">
              <w:rPr>
                <w:rFonts w:ascii="Century Gothic" w:hAnsi="Century Gothic"/>
                <w:sz w:val="20"/>
                <w:szCs w:val="20"/>
                <w:lang w:val="en-AU"/>
              </w:rPr>
              <w:t>4</w:t>
            </w:r>
            <w:r w:rsidRPr="00AF12D9">
              <w:rPr>
                <w:rFonts w:ascii="Century Gothic" w:hAnsi="Century Gothic"/>
                <w:sz w:val="20"/>
                <w:szCs w:val="20"/>
                <w:lang w:val="en-AU"/>
              </w:rPr>
              <w:t>-CS-INDV</w:t>
            </w:r>
          </w:p>
        </w:tc>
      </w:tr>
      <w:tr w:rsidR="00DD28C7" w:rsidRPr="00C22B9D" w14:paraId="7894D5EA" w14:textId="77777777" w:rsidTr="006139EA">
        <w:tc>
          <w:tcPr>
            <w:tcW w:w="2694" w:type="dxa"/>
            <w:shd w:val="clear" w:color="auto" w:fill="E2EFD9" w:themeFill="accent6" w:themeFillTint="33"/>
          </w:tcPr>
          <w:p w14:paraId="1FA84475" w14:textId="77777777" w:rsidR="00DD28C7" w:rsidRPr="00C22B9D" w:rsidRDefault="00DD28C7" w:rsidP="00AF7356">
            <w:pPr>
              <w:pStyle w:val="Salutation"/>
              <w:spacing w:before="60" w:after="60"/>
              <w:rPr>
                <w:rFonts w:ascii="Century Gothic" w:hAnsi="Century Gothic" w:cstheme="minorHAnsi"/>
                <w:sz w:val="20"/>
                <w:szCs w:val="20"/>
                <w:lang w:val="en-AU"/>
              </w:rPr>
            </w:pPr>
            <w:r w:rsidRPr="00C22B9D">
              <w:rPr>
                <w:rFonts w:ascii="Century Gothic" w:hAnsi="Century Gothic" w:cstheme="minorHAnsi"/>
                <w:sz w:val="20"/>
                <w:szCs w:val="20"/>
                <w:lang w:val="en-AU"/>
              </w:rPr>
              <w:t xml:space="preserve">Implementing Agency Names </w:t>
            </w:r>
          </w:p>
        </w:tc>
        <w:tc>
          <w:tcPr>
            <w:tcW w:w="7087" w:type="dxa"/>
            <w:vAlign w:val="center"/>
          </w:tcPr>
          <w:p w14:paraId="430D842F" w14:textId="0399FEDC" w:rsidR="00DD28C7" w:rsidRPr="00C22B9D" w:rsidRDefault="00AF12D9" w:rsidP="00AF12D9">
            <w:pPr>
              <w:pStyle w:val="Salutation"/>
              <w:spacing w:before="60" w:after="60"/>
              <w:ind w:left="31"/>
              <w:rPr>
                <w:rFonts w:ascii="Century Gothic" w:hAnsi="Century Gothic" w:cstheme="minorHAnsi"/>
                <w:color w:val="000000" w:themeColor="text1"/>
                <w:sz w:val="20"/>
                <w:szCs w:val="20"/>
                <w:lang w:val="en-AU"/>
              </w:rPr>
            </w:pPr>
            <w:r>
              <w:rPr>
                <w:rFonts w:ascii="Century Gothic" w:hAnsi="Century Gothic" w:cstheme="minorHAnsi"/>
                <w:color w:val="000000" w:themeColor="text1"/>
                <w:sz w:val="20"/>
                <w:szCs w:val="20"/>
                <w:lang w:val="en-AU"/>
              </w:rPr>
              <w:t>Pacific Islands Forum Secretariat</w:t>
            </w:r>
          </w:p>
        </w:tc>
      </w:tr>
      <w:tr w:rsidR="00DD28C7" w:rsidRPr="00C22B9D" w14:paraId="37837FCE" w14:textId="77777777" w:rsidTr="006139EA">
        <w:tc>
          <w:tcPr>
            <w:tcW w:w="2694" w:type="dxa"/>
            <w:shd w:val="clear" w:color="auto" w:fill="E2EFD9" w:themeFill="accent6" w:themeFillTint="33"/>
          </w:tcPr>
          <w:p w14:paraId="00DF5FDB" w14:textId="77777777" w:rsidR="00DD28C7" w:rsidRPr="00C22B9D" w:rsidRDefault="00DD28C7" w:rsidP="00AF7356">
            <w:pPr>
              <w:pStyle w:val="Salutation"/>
              <w:spacing w:before="60" w:after="60"/>
              <w:rPr>
                <w:rFonts w:ascii="Century Gothic" w:hAnsi="Century Gothic" w:cstheme="minorHAnsi"/>
                <w:sz w:val="20"/>
                <w:szCs w:val="20"/>
                <w:lang w:val="en-AU"/>
              </w:rPr>
            </w:pPr>
            <w:r w:rsidRPr="00C22B9D">
              <w:rPr>
                <w:rFonts w:ascii="Century Gothic" w:hAnsi="Century Gothic" w:cstheme="minorHAnsi"/>
                <w:sz w:val="20"/>
                <w:szCs w:val="20"/>
                <w:lang w:val="en-AU"/>
              </w:rPr>
              <w:t>Country</w:t>
            </w:r>
          </w:p>
        </w:tc>
        <w:sdt>
          <w:sdtPr>
            <w:rPr>
              <w:rFonts w:ascii="Century Gothic" w:hAnsi="Century Gothic" w:cstheme="minorHAnsi"/>
              <w:color w:val="000000" w:themeColor="text1"/>
              <w:sz w:val="20"/>
              <w:szCs w:val="20"/>
              <w:lang w:val="en-AU"/>
            </w:rPr>
            <w:id w:val="-1661533945"/>
            <w:placeholder>
              <w:docPart w:val="415A9C25997F4C51BDF35D6B21F57329"/>
            </w:placeholder>
          </w:sdtPr>
          <w:sdtEndPr/>
          <w:sdtContent>
            <w:tc>
              <w:tcPr>
                <w:tcW w:w="7087" w:type="dxa"/>
              </w:tcPr>
              <w:p w14:paraId="146D1320" w14:textId="33956D77" w:rsidR="00DD28C7" w:rsidRPr="00C22B9D" w:rsidRDefault="00AF12D9" w:rsidP="00AF7356">
                <w:pPr>
                  <w:pStyle w:val="Salutation"/>
                  <w:spacing w:before="60" w:after="60"/>
                  <w:rPr>
                    <w:rFonts w:ascii="Century Gothic" w:hAnsi="Century Gothic" w:cstheme="minorHAnsi"/>
                    <w:color w:val="000000" w:themeColor="text1"/>
                    <w:sz w:val="20"/>
                    <w:szCs w:val="20"/>
                    <w:lang w:val="en-AU"/>
                  </w:rPr>
                </w:pPr>
                <w:r>
                  <w:rPr>
                    <w:rFonts w:ascii="Century Gothic" w:hAnsi="Century Gothic" w:cstheme="minorHAnsi"/>
                    <w:color w:val="000000" w:themeColor="text1"/>
                    <w:sz w:val="20"/>
                    <w:szCs w:val="20"/>
                    <w:lang w:val="en-AU"/>
                  </w:rPr>
                  <w:t>Fiji</w:t>
                </w:r>
                <w:r w:rsidR="00DD28C7" w:rsidRPr="00C22B9D">
                  <w:rPr>
                    <w:rFonts w:ascii="Century Gothic" w:hAnsi="Century Gothic" w:cstheme="minorHAnsi"/>
                    <w:color w:val="000000" w:themeColor="text1"/>
                    <w:sz w:val="20"/>
                    <w:szCs w:val="20"/>
                    <w:lang w:val="en-AU"/>
                  </w:rPr>
                  <w:t xml:space="preserve"> </w:t>
                </w:r>
              </w:p>
            </w:tc>
          </w:sdtContent>
        </w:sdt>
      </w:tr>
    </w:tbl>
    <w:p w14:paraId="51A0E8E1" w14:textId="22873B3A" w:rsidR="00DD28C7" w:rsidRPr="00C22B9D" w:rsidRDefault="00A751B3" w:rsidP="00C22B9D">
      <w:pPr>
        <w:pStyle w:val="ListParagraph"/>
        <w:numPr>
          <w:ilvl w:val="0"/>
          <w:numId w:val="23"/>
        </w:numPr>
        <w:suppressAutoHyphens/>
        <w:spacing w:before="120" w:after="120"/>
        <w:ind w:left="426" w:hanging="426"/>
        <w:contextualSpacing w:val="0"/>
        <w:jc w:val="both"/>
        <w:rPr>
          <w:rFonts w:ascii="Century Gothic" w:hAnsi="Century Gothic" w:cstheme="minorBidi"/>
          <w:sz w:val="20"/>
          <w:szCs w:val="20"/>
          <w:lang w:val="en-NZ"/>
        </w:rPr>
      </w:pPr>
      <w:bookmarkStart w:id="1" w:name="_Hlk181342421"/>
      <w:r w:rsidRPr="00C90AC1">
        <w:rPr>
          <w:rFonts w:ascii="Century Gothic" w:eastAsiaTheme="minorHAnsi" w:hAnsi="Century Gothic"/>
          <w:b/>
          <w:bCs/>
          <w:sz w:val="20"/>
          <w:szCs w:val="20"/>
        </w:rPr>
        <w:t>The Pacific Island Forum Secretariat (PIFS)</w:t>
      </w:r>
      <w:r w:rsidRPr="00C90AC1">
        <w:rPr>
          <w:rFonts w:ascii="Century Gothic" w:eastAsiaTheme="minorHAnsi" w:hAnsi="Century Gothic"/>
          <w:sz w:val="20"/>
          <w:szCs w:val="20"/>
        </w:rPr>
        <w:t xml:space="preserve"> </w:t>
      </w:r>
      <w:r>
        <w:rPr>
          <w:rFonts w:ascii="Century Gothic" w:eastAsiaTheme="minorHAnsi" w:hAnsi="Century Gothic"/>
          <w:sz w:val="20"/>
          <w:szCs w:val="20"/>
        </w:rPr>
        <w:t xml:space="preserve">and seven pacific island member countries </w:t>
      </w:r>
      <w:r w:rsidRPr="00C90AC1">
        <w:rPr>
          <w:rFonts w:ascii="Century Gothic" w:hAnsi="Century Gothic"/>
          <w:sz w:val="20"/>
          <w:szCs w:val="20"/>
        </w:rPr>
        <w:t>(Fiji, Kiribati, Marshall Islands, Samoa, Solomon Islands, Tonga, Tuvalu, and Vanuatu)</w:t>
      </w:r>
      <w:r>
        <w:rPr>
          <w:rFonts w:ascii="Century Gothic" w:eastAsiaTheme="minorHAnsi" w:hAnsi="Century Gothic"/>
          <w:sz w:val="20"/>
          <w:szCs w:val="20"/>
        </w:rPr>
        <w:t xml:space="preserve"> </w:t>
      </w:r>
      <w:r w:rsidRPr="00C90AC1">
        <w:rPr>
          <w:rFonts w:ascii="Century Gothic" w:eastAsiaTheme="minorHAnsi" w:hAnsi="Century Gothic"/>
          <w:sz w:val="20"/>
          <w:szCs w:val="20"/>
        </w:rPr>
        <w:t>ha</w:t>
      </w:r>
      <w:r>
        <w:rPr>
          <w:rFonts w:ascii="Century Gothic" w:eastAsiaTheme="minorHAnsi" w:hAnsi="Century Gothic"/>
          <w:sz w:val="20"/>
          <w:szCs w:val="20"/>
        </w:rPr>
        <w:t xml:space="preserve">ve </w:t>
      </w:r>
      <w:r w:rsidRPr="00C90AC1">
        <w:rPr>
          <w:rFonts w:ascii="Century Gothic" w:eastAsiaTheme="minorHAnsi" w:hAnsi="Century Gothic"/>
          <w:sz w:val="20"/>
          <w:szCs w:val="20"/>
        </w:rPr>
        <w:t>received financing</w:t>
      </w:r>
      <w:r>
        <w:rPr>
          <w:rFonts w:ascii="Century Gothic" w:eastAsiaTheme="minorHAnsi" w:hAnsi="Century Gothic"/>
          <w:sz w:val="20"/>
          <w:szCs w:val="20"/>
        </w:rPr>
        <w:t xml:space="preserve"> (grants and credits)</w:t>
      </w:r>
      <w:r w:rsidRPr="00C90AC1">
        <w:rPr>
          <w:rFonts w:ascii="Century Gothic" w:eastAsiaTheme="minorHAnsi" w:hAnsi="Century Gothic"/>
          <w:sz w:val="20"/>
          <w:szCs w:val="20"/>
        </w:rPr>
        <w:t xml:space="preserve"> from the World Bank (WB) Group’s International Development Association (IDA)</w:t>
      </w:r>
      <w:r w:rsidR="002D5F32">
        <w:rPr>
          <w:rFonts w:ascii="Century Gothic" w:eastAsiaTheme="minorHAnsi" w:hAnsi="Century Gothic"/>
          <w:sz w:val="20"/>
          <w:szCs w:val="20"/>
        </w:rPr>
        <w:t xml:space="preserve"> </w:t>
      </w:r>
      <w:r>
        <w:rPr>
          <w:rFonts w:ascii="Century Gothic" w:eastAsiaTheme="minorHAnsi" w:hAnsi="Century Gothic"/>
          <w:sz w:val="20"/>
          <w:szCs w:val="20"/>
        </w:rPr>
        <w:t>towards the</w:t>
      </w:r>
      <w:r w:rsidR="001B5C21">
        <w:rPr>
          <w:rFonts w:ascii="Century Gothic" w:eastAsiaTheme="minorHAnsi" w:hAnsi="Century Gothic"/>
          <w:sz w:val="20"/>
          <w:szCs w:val="20"/>
        </w:rPr>
        <w:t xml:space="preserve"> </w:t>
      </w:r>
      <w:r w:rsidRPr="005162C8">
        <w:rPr>
          <w:rFonts w:ascii="Century Gothic" w:eastAsia="Calibri" w:hAnsi="Century Gothic"/>
          <w:b/>
          <w:bCs/>
          <w:sz w:val="20"/>
          <w:szCs w:val="20"/>
          <w:lang w:val="en-GB"/>
        </w:rPr>
        <w:t>“</w:t>
      </w:r>
      <w:r w:rsidRPr="005162C8">
        <w:rPr>
          <w:rFonts w:ascii="Century Gothic" w:hAnsi="Century Gothic" w:cs="Arial"/>
          <w:b/>
          <w:bCs/>
          <w:sz w:val="20"/>
          <w:szCs w:val="20"/>
          <w:lang w:val="en-GB"/>
        </w:rPr>
        <w:t>Pacific Strengthening Correspondent Banking Relationships Project” (the Project</w:t>
      </w:r>
      <w:r w:rsidRPr="00285C21">
        <w:rPr>
          <w:rFonts w:ascii="Century Gothic" w:hAnsi="Century Gothic" w:cs="Arial"/>
          <w:sz w:val="20"/>
          <w:szCs w:val="20"/>
          <w:lang w:val="en-GB"/>
        </w:rPr>
        <w:t>)</w:t>
      </w:r>
      <w:r>
        <w:rPr>
          <w:rFonts w:ascii="Century Gothic" w:hAnsi="Century Gothic" w:cs="Arial"/>
          <w:sz w:val="20"/>
          <w:szCs w:val="20"/>
          <w:lang w:val="en-GB"/>
        </w:rPr>
        <w:t xml:space="preserve"> and will apply part of these proceeds to the contract below for Consulting Services</w:t>
      </w:r>
      <w:r>
        <w:rPr>
          <w:rFonts w:ascii="Century Gothic" w:eastAsiaTheme="minorHAnsi" w:hAnsi="Century Gothic"/>
          <w:sz w:val="20"/>
          <w:szCs w:val="20"/>
        </w:rPr>
        <w:t>. The PIFs</w:t>
      </w:r>
      <w:r w:rsidRPr="00C90AC1">
        <w:rPr>
          <w:rFonts w:ascii="Century Gothic" w:eastAsiaTheme="minorHAnsi" w:hAnsi="Century Gothic"/>
          <w:sz w:val="20"/>
          <w:szCs w:val="20"/>
        </w:rPr>
        <w:t xml:space="preserve"> will act a</w:t>
      </w:r>
      <w:r>
        <w:rPr>
          <w:rFonts w:ascii="Century Gothic" w:eastAsiaTheme="minorHAnsi" w:hAnsi="Century Gothic"/>
          <w:sz w:val="20"/>
          <w:szCs w:val="20"/>
        </w:rPr>
        <w:t>s the</w:t>
      </w:r>
      <w:r w:rsidRPr="00C90AC1">
        <w:rPr>
          <w:rFonts w:ascii="Century Gothic" w:eastAsiaTheme="minorHAnsi" w:hAnsi="Century Gothic"/>
          <w:sz w:val="20"/>
          <w:szCs w:val="20"/>
        </w:rPr>
        <w:t xml:space="preserve"> Implementing Agency for the regional </w:t>
      </w:r>
      <w:r>
        <w:rPr>
          <w:rFonts w:ascii="Century Gothic" w:eastAsiaTheme="minorHAnsi" w:hAnsi="Century Gothic"/>
          <w:sz w:val="20"/>
          <w:szCs w:val="20"/>
        </w:rPr>
        <w:t xml:space="preserve">project. </w:t>
      </w:r>
    </w:p>
    <w:bookmarkEnd w:id="1"/>
    <w:p w14:paraId="19386CA6" w14:textId="29A3612B" w:rsidR="007511E3" w:rsidRPr="00801288" w:rsidRDefault="00902C5B" w:rsidP="00C22B9D">
      <w:pPr>
        <w:pStyle w:val="ListParagraph"/>
        <w:numPr>
          <w:ilvl w:val="0"/>
          <w:numId w:val="23"/>
        </w:numPr>
        <w:suppressAutoHyphens/>
        <w:spacing w:before="120" w:after="120" w:line="259" w:lineRule="auto"/>
        <w:ind w:left="426" w:hanging="426"/>
        <w:contextualSpacing w:val="0"/>
        <w:jc w:val="both"/>
        <w:rPr>
          <w:rFonts w:ascii="Century Gothic" w:hAnsi="Century Gothic"/>
          <w:spacing w:val="-2"/>
          <w:sz w:val="20"/>
          <w:szCs w:val="20"/>
          <w:lang w:val="en-NZ"/>
        </w:rPr>
      </w:pPr>
      <w:r w:rsidRPr="00801288">
        <w:rPr>
          <w:rFonts w:ascii="Century Gothic" w:hAnsi="Century Gothic"/>
          <w:spacing w:val="-2"/>
          <w:sz w:val="20"/>
          <w:szCs w:val="20"/>
          <w:lang w:val="en-NZ"/>
        </w:rPr>
        <w:t>The Consulting Services</w:t>
      </w:r>
      <w:r w:rsidR="00C83879" w:rsidRPr="00801288">
        <w:rPr>
          <w:rFonts w:ascii="Century Gothic" w:hAnsi="Century Gothic"/>
          <w:spacing w:val="-2"/>
          <w:sz w:val="20"/>
          <w:szCs w:val="20"/>
          <w:lang w:val="en-NZ"/>
        </w:rPr>
        <w:t xml:space="preserve"> </w:t>
      </w:r>
      <w:r w:rsidRPr="00801288">
        <w:rPr>
          <w:rFonts w:ascii="Century Gothic" w:hAnsi="Century Gothic"/>
          <w:spacing w:val="-2"/>
          <w:sz w:val="20"/>
          <w:szCs w:val="20"/>
          <w:lang w:val="en-NZ"/>
        </w:rPr>
        <w:t xml:space="preserve">(“the Services”) require a </w:t>
      </w:r>
      <w:r w:rsidR="00801288" w:rsidRPr="00801288">
        <w:rPr>
          <w:rFonts w:ascii="Century Gothic" w:hAnsi="Century Gothic"/>
          <w:spacing w:val="-2"/>
          <w:sz w:val="20"/>
          <w:szCs w:val="20"/>
          <w:lang w:val="en-NZ"/>
        </w:rPr>
        <w:t>Project Co-ordinator</w:t>
      </w:r>
      <w:r w:rsidRPr="00801288">
        <w:rPr>
          <w:rFonts w:ascii="Century Gothic" w:hAnsi="Century Gothic"/>
          <w:spacing w:val="-2"/>
          <w:sz w:val="20"/>
          <w:szCs w:val="20"/>
          <w:lang w:val="en-NZ"/>
        </w:rPr>
        <w:t xml:space="preserve"> </w:t>
      </w:r>
      <w:r w:rsidR="007511E3" w:rsidRPr="00801288">
        <w:rPr>
          <w:rFonts w:ascii="Century Gothic" w:hAnsi="Century Gothic"/>
          <w:spacing w:val="-2"/>
          <w:sz w:val="20"/>
          <w:szCs w:val="20"/>
          <w:lang w:val="en-NZ"/>
        </w:rPr>
        <w:t xml:space="preserve">to be based in the Project Management Unit (PMU), </w:t>
      </w:r>
      <w:r w:rsidR="00801288" w:rsidRPr="00801288">
        <w:rPr>
          <w:rFonts w:ascii="Century Gothic" w:eastAsiaTheme="minorHAnsi" w:hAnsi="Century Gothic"/>
          <w:sz w:val="20"/>
          <w:szCs w:val="20"/>
        </w:rPr>
        <w:t>to manage and coordinate the full range of project activities during the project cycle from effectiveness through implementation to completion.  The PC will work closely with the PIFS Senior Economic Advisor (SEA) and Director for Programs and Initiatives, to undertake the Scope of Services.  The PC will be required to adopt a flexible approach to deliver the required project management activities and achieve tangible outcomes in terms of project implementation progress.</w:t>
      </w:r>
      <w:r w:rsidRPr="00801288">
        <w:rPr>
          <w:rFonts w:ascii="Century Gothic" w:hAnsi="Century Gothic"/>
          <w:spacing w:val="-2"/>
          <w:sz w:val="20"/>
          <w:szCs w:val="20"/>
          <w:lang w:val="en-NZ"/>
        </w:rPr>
        <w:t xml:space="preserve"> The assignment will comprise</w:t>
      </w:r>
      <w:r w:rsidR="007511E3" w:rsidRPr="00801288">
        <w:rPr>
          <w:rFonts w:ascii="Century Gothic" w:hAnsi="Century Gothic"/>
          <w:spacing w:val="-2"/>
          <w:sz w:val="20"/>
          <w:szCs w:val="20"/>
          <w:lang w:val="en-NZ"/>
        </w:rPr>
        <w:t>, amongst others</w:t>
      </w:r>
      <w:r w:rsidRPr="00801288">
        <w:rPr>
          <w:rFonts w:ascii="Century Gothic" w:hAnsi="Century Gothic"/>
          <w:spacing w:val="-2"/>
          <w:sz w:val="20"/>
          <w:szCs w:val="20"/>
          <w:lang w:val="en-NZ"/>
        </w:rPr>
        <w:t xml:space="preserve"> 1)</w:t>
      </w:r>
      <w:r w:rsidR="00801288">
        <w:rPr>
          <w:rFonts w:ascii="Century Gothic" w:hAnsi="Century Gothic"/>
          <w:spacing w:val="-2"/>
          <w:sz w:val="20"/>
          <w:szCs w:val="20"/>
          <w:lang w:val="en-NZ"/>
        </w:rPr>
        <w:t xml:space="preserve"> </w:t>
      </w:r>
      <w:r w:rsidR="000008FF">
        <w:rPr>
          <w:rFonts w:ascii="Century Gothic" w:hAnsi="Century Gothic"/>
          <w:spacing w:val="-2"/>
          <w:sz w:val="20"/>
          <w:szCs w:val="20"/>
          <w:lang w:val="en-NZ"/>
        </w:rPr>
        <w:t xml:space="preserve">Assist with </w:t>
      </w:r>
      <w:r w:rsidR="000008FF">
        <w:rPr>
          <w:rFonts w:ascii="Century Gothic" w:eastAsiaTheme="minorHAnsi" w:hAnsi="Century Gothic"/>
          <w:bCs/>
          <w:sz w:val="20"/>
          <w:szCs w:val="20"/>
        </w:rPr>
        <w:t>development</w:t>
      </w:r>
      <w:r w:rsidR="00801288">
        <w:rPr>
          <w:rFonts w:ascii="Century Gothic" w:eastAsiaTheme="minorHAnsi" w:hAnsi="Century Gothic"/>
          <w:bCs/>
          <w:sz w:val="20"/>
          <w:szCs w:val="20"/>
        </w:rPr>
        <w:t xml:space="preserve"> of</w:t>
      </w:r>
      <w:r w:rsidR="00801288" w:rsidRPr="000442A9">
        <w:rPr>
          <w:rFonts w:ascii="Century Gothic" w:eastAsiaTheme="minorHAnsi" w:hAnsi="Century Gothic"/>
          <w:bCs/>
          <w:sz w:val="20"/>
          <w:szCs w:val="20"/>
        </w:rPr>
        <w:t xml:space="preserve"> a Project website and Project information system</w:t>
      </w:r>
      <w:r w:rsidR="000008FF">
        <w:rPr>
          <w:rFonts w:ascii="Century Gothic" w:eastAsiaTheme="minorHAnsi" w:hAnsi="Century Gothic"/>
          <w:bCs/>
          <w:sz w:val="20"/>
          <w:szCs w:val="20"/>
        </w:rPr>
        <w:t xml:space="preserve"> (via Specialists)</w:t>
      </w:r>
      <w:r w:rsidR="00801288">
        <w:rPr>
          <w:rFonts w:ascii="Century Gothic" w:eastAsiaTheme="minorHAnsi" w:hAnsi="Century Gothic"/>
          <w:bCs/>
          <w:sz w:val="20"/>
          <w:szCs w:val="20"/>
        </w:rPr>
        <w:t>, coupled with</w:t>
      </w:r>
      <w:r w:rsidRPr="00801288">
        <w:rPr>
          <w:rFonts w:ascii="Century Gothic" w:hAnsi="Century Gothic"/>
          <w:spacing w:val="-2"/>
          <w:sz w:val="20"/>
          <w:szCs w:val="20"/>
          <w:lang w:val="en-NZ"/>
        </w:rPr>
        <w:t xml:space="preserve"> </w:t>
      </w:r>
      <w:r w:rsidR="00801288">
        <w:rPr>
          <w:rFonts w:ascii="Century Gothic" w:eastAsiaTheme="minorHAnsi" w:hAnsi="Century Gothic"/>
          <w:bCs/>
          <w:sz w:val="20"/>
          <w:szCs w:val="20"/>
        </w:rPr>
        <w:t>e</w:t>
      </w:r>
      <w:r w:rsidR="00801288" w:rsidRPr="00801288">
        <w:rPr>
          <w:rFonts w:ascii="Century Gothic" w:eastAsiaTheme="minorHAnsi" w:hAnsi="Century Gothic"/>
          <w:bCs/>
          <w:sz w:val="20"/>
          <w:szCs w:val="20"/>
        </w:rPr>
        <w:t>stablishment of and leading the PMU team in implementing all project activities as described in the Project Appraisal Document (PAD) and the Project Operational Manual (POM)</w:t>
      </w:r>
      <w:r w:rsidRPr="00801288">
        <w:rPr>
          <w:rFonts w:ascii="Century Gothic" w:hAnsi="Century Gothic"/>
          <w:spacing w:val="-2"/>
          <w:sz w:val="20"/>
          <w:szCs w:val="20"/>
          <w:lang w:val="en-NZ"/>
        </w:rPr>
        <w:t xml:space="preserve">, 2). </w:t>
      </w:r>
      <w:r w:rsidR="00801288" w:rsidRPr="00801288">
        <w:rPr>
          <w:rFonts w:ascii="Century Gothic" w:eastAsiaTheme="minorHAnsi" w:hAnsi="Century Gothic"/>
          <w:bCs/>
          <w:sz w:val="20"/>
          <w:szCs w:val="20"/>
        </w:rPr>
        <w:t xml:space="preserve">Liaising with PICs Ministries of Finance and focal point persons on project related activities, including </w:t>
      </w:r>
      <w:r w:rsidR="00801288">
        <w:rPr>
          <w:rFonts w:ascii="Century Gothic" w:eastAsiaTheme="minorHAnsi" w:hAnsi="Century Gothic"/>
          <w:bCs/>
          <w:sz w:val="20"/>
          <w:szCs w:val="20"/>
        </w:rPr>
        <w:t>attendance at</w:t>
      </w:r>
      <w:r w:rsidR="00801288" w:rsidRPr="00801288">
        <w:rPr>
          <w:rFonts w:ascii="Century Gothic" w:eastAsiaTheme="minorHAnsi" w:hAnsi="Century Gothic"/>
          <w:bCs/>
          <w:sz w:val="20"/>
          <w:szCs w:val="20"/>
        </w:rPr>
        <w:t xml:space="preserve"> Project Steering Committee (PSC) meetings and preparing meeting minutes</w:t>
      </w:r>
      <w:r w:rsidR="00053988" w:rsidRPr="00801288">
        <w:rPr>
          <w:rFonts w:ascii="Century Gothic" w:eastAsia="Constantia" w:hAnsi="Century Gothic"/>
          <w:sz w:val="20"/>
          <w:szCs w:val="20"/>
        </w:rPr>
        <w:t>,</w:t>
      </w:r>
      <w:r w:rsidRPr="00801288">
        <w:rPr>
          <w:rFonts w:ascii="Century Gothic" w:hAnsi="Century Gothic"/>
          <w:spacing w:val="-2"/>
          <w:sz w:val="20"/>
          <w:szCs w:val="20"/>
          <w:lang w:val="en-NZ"/>
        </w:rPr>
        <w:t xml:space="preserve"> </w:t>
      </w:r>
      <w:r w:rsidR="00053988" w:rsidRPr="00801288">
        <w:rPr>
          <w:rFonts w:ascii="Century Gothic" w:hAnsi="Century Gothic"/>
          <w:spacing w:val="-2"/>
          <w:sz w:val="20"/>
          <w:szCs w:val="20"/>
          <w:lang w:val="en-NZ"/>
        </w:rPr>
        <w:t>3</w:t>
      </w:r>
      <w:r w:rsidRPr="00801288">
        <w:rPr>
          <w:rFonts w:ascii="Century Gothic" w:hAnsi="Century Gothic"/>
          <w:spacing w:val="-2"/>
          <w:sz w:val="20"/>
          <w:szCs w:val="20"/>
          <w:lang w:val="en-NZ"/>
        </w:rPr>
        <w:t xml:space="preserve">) </w:t>
      </w:r>
      <w:r w:rsidR="00801288" w:rsidRPr="000442A9">
        <w:rPr>
          <w:rFonts w:ascii="Century Gothic" w:eastAsiaTheme="minorHAnsi" w:hAnsi="Century Gothic"/>
          <w:bCs/>
          <w:sz w:val="20"/>
          <w:szCs w:val="20"/>
        </w:rPr>
        <w:t>Coordinat</w:t>
      </w:r>
      <w:r w:rsidR="00801288">
        <w:rPr>
          <w:rFonts w:ascii="Century Gothic" w:eastAsiaTheme="minorHAnsi" w:hAnsi="Century Gothic"/>
          <w:bCs/>
          <w:sz w:val="20"/>
          <w:szCs w:val="20"/>
        </w:rPr>
        <w:t>ion</w:t>
      </w:r>
      <w:r w:rsidR="00801288" w:rsidRPr="000442A9">
        <w:rPr>
          <w:rFonts w:ascii="Century Gothic" w:eastAsiaTheme="minorHAnsi" w:hAnsi="Century Gothic"/>
          <w:bCs/>
          <w:sz w:val="20"/>
          <w:szCs w:val="20"/>
        </w:rPr>
        <w:t xml:space="preserve"> with the country based focal point persons </w:t>
      </w:r>
      <w:r w:rsidR="00801288">
        <w:rPr>
          <w:rFonts w:ascii="Century Gothic" w:eastAsiaTheme="minorHAnsi" w:hAnsi="Century Gothic"/>
          <w:bCs/>
          <w:sz w:val="20"/>
          <w:szCs w:val="20"/>
        </w:rPr>
        <w:t>of participating member countries</w:t>
      </w:r>
      <w:r w:rsidR="00801288" w:rsidRPr="000442A9">
        <w:rPr>
          <w:rFonts w:ascii="Century Gothic" w:eastAsiaTheme="minorHAnsi" w:hAnsi="Century Gothic"/>
          <w:bCs/>
          <w:sz w:val="20"/>
          <w:szCs w:val="20"/>
        </w:rPr>
        <w:t xml:space="preserve"> to monitor progress of activities, including those undertaken by various PICs, during the project implementation process</w:t>
      </w:r>
      <w:r w:rsidR="00053988" w:rsidRPr="00801288">
        <w:rPr>
          <w:rFonts w:ascii="Century Gothic" w:hAnsi="Century Gothic"/>
          <w:spacing w:val="-2"/>
          <w:sz w:val="20"/>
          <w:szCs w:val="20"/>
          <w:lang w:val="en-NZ"/>
        </w:rPr>
        <w:t xml:space="preserve"> and </w:t>
      </w:r>
      <w:r w:rsidR="00A03D33" w:rsidRPr="00801288">
        <w:rPr>
          <w:rFonts w:ascii="Century Gothic" w:hAnsi="Century Gothic"/>
          <w:spacing w:val="-2"/>
          <w:sz w:val="20"/>
          <w:szCs w:val="20"/>
          <w:lang w:val="en-NZ"/>
        </w:rPr>
        <w:t xml:space="preserve">4) </w:t>
      </w:r>
      <w:r w:rsidR="00801288" w:rsidRPr="000442A9">
        <w:rPr>
          <w:rFonts w:ascii="Century Gothic" w:eastAsiaTheme="minorHAnsi" w:hAnsi="Century Gothic"/>
          <w:bCs/>
          <w:sz w:val="20"/>
          <w:szCs w:val="20"/>
        </w:rPr>
        <w:t>Monitoring financial activities, promoting financial discipline and ensuring proper implementation of the financial management system</w:t>
      </w:r>
      <w:r w:rsidR="00801288">
        <w:rPr>
          <w:rFonts w:ascii="Century Gothic" w:eastAsiaTheme="minorHAnsi" w:hAnsi="Century Gothic"/>
          <w:bCs/>
          <w:sz w:val="20"/>
          <w:szCs w:val="20"/>
        </w:rPr>
        <w:t xml:space="preserve"> and f</w:t>
      </w:r>
      <w:r w:rsidR="00801288" w:rsidRPr="000442A9">
        <w:rPr>
          <w:rFonts w:ascii="Century Gothic" w:eastAsiaTheme="minorHAnsi" w:hAnsi="Century Gothic"/>
          <w:bCs/>
          <w:sz w:val="20"/>
          <w:szCs w:val="20"/>
        </w:rPr>
        <w:t>ulfilling audit requirements of the Credit agreement</w:t>
      </w:r>
      <w:r w:rsidR="007511E3" w:rsidRPr="00801288">
        <w:rPr>
          <w:rFonts w:ascii="Century Gothic" w:hAnsi="Century Gothic"/>
          <w:spacing w:val="-2"/>
          <w:sz w:val="20"/>
          <w:szCs w:val="20"/>
          <w:lang w:val="en-NZ"/>
        </w:rPr>
        <w:t>.</w:t>
      </w:r>
      <w:r w:rsidRPr="00801288">
        <w:rPr>
          <w:rFonts w:ascii="Century Gothic" w:hAnsi="Century Gothic"/>
          <w:spacing w:val="-2"/>
          <w:sz w:val="20"/>
          <w:szCs w:val="20"/>
          <w:lang w:val="en-NZ"/>
        </w:rPr>
        <w:t xml:space="preserve"> The services will be required </w:t>
      </w:r>
      <w:r w:rsidR="007511E3" w:rsidRPr="00801288">
        <w:rPr>
          <w:rFonts w:ascii="Century Gothic" w:hAnsi="Century Gothic"/>
          <w:spacing w:val="-2"/>
          <w:sz w:val="20"/>
          <w:szCs w:val="20"/>
          <w:lang w:val="en-NZ"/>
        </w:rPr>
        <w:t xml:space="preserve">(initially for three (3) years with a possibility of a further three-year extension based upon satisfactory performance and project needs. The consultant will be based at the PIFS </w:t>
      </w:r>
      <w:r w:rsidR="00053988" w:rsidRPr="00801288">
        <w:rPr>
          <w:rFonts w:ascii="Century Gothic" w:hAnsi="Century Gothic"/>
          <w:spacing w:val="-2"/>
          <w:sz w:val="20"/>
          <w:szCs w:val="20"/>
          <w:lang w:val="en-NZ"/>
        </w:rPr>
        <w:t xml:space="preserve">PMU </w:t>
      </w:r>
      <w:r w:rsidR="007511E3" w:rsidRPr="00801288">
        <w:rPr>
          <w:rFonts w:ascii="Century Gothic" w:hAnsi="Century Gothic"/>
          <w:spacing w:val="-2"/>
          <w:sz w:val="20"/>
          <w:szCs w:val="20"/>
          <w:lang w:val="en-NZ"/>
        </w:rPr>
        <w:t>Suva Office in Fiji.</w:t>
      </w:r>
    </w:p>
    <w:p w14:paraId="0AC86F23" w14:textId="5F8BBB1B" w:rsidR="007511E3" w:rsidRPr="002D5F32" w:rsidRDefault="007511E3" w:rsidP="002D5F32">
      <w:pPr>
        <w:pStyle w:val="ListParagraph"/>
        <w:numPr>
          <w:ilvl w:val="0"/>
          <w:numId w:val="23"/>
        </w:numPr>
        <w:suppressAutoHyphens/>
        <w:spacing w:before="120" w:after="120" w:line="259" w:lineRule="auto"/>
        <w:ind w:left="426" w:hanging="426"/>
        <w:contextualSpacing w:val="0"/>
        <w:jc w:val="both"/>
        <w:rPr>
          <w:rFonts w:ascii="Century Gothic" w:hAnsi="Century Gothic"/>
          <w:spacing w:val="-2"/>
          <w:sz w:val="20"/>
          <w:szCs w:val="20"/>
          <w:lang w:val="en-NZ"/>
        </w:rPr>
      </w:pPr>
      <w:r w:rsidRPr="00A751B3">
        <w:rPr>
          <w:rFonts w:ascii="Century Gothic" w:hAnsi="Century Gothic"/>
          <w:spacing w:val="-2"/>
          <w:sz w:val="20"/>
          <w:szCs w:val="20"/>
          <w:lang w:val="en-NZ"/>
        </w:rPr>
        <w:t>PIFS</w:t>
      </w:r>
      <w:r w:rsidR="00C22B9D" w:rsidRPr="00A751B3">
        <w:rPr>
          <w:rFonts w:ascii="Century Gothic" w:hAnsi="Century Gothic"/>
          <w:spacing w:val="-2"/>
          <w:sz w:val="20"/>
          <w:szCs w:val="20"/>
          <w:lang w:val="en-NZ"/>
        </w:rPr>
        <w:t xml:space="preserve"> seeks a</w:t>
      </w:r>
      <w:r w:rsidR="003876A9" w:rsidRPr="00A751B3">
        <w:rPr>
          <w:rFonts w:ascii="Century Gothic" w:hAnsi="Century Gothic"/>
          <w:spacing w:val="-2"/>
          <w:sz w:val="20"/>
          <w:szCs w:val="20"/>
          <w:lang w:val="en-NZ"/>
        </w:rPr>
        <w:t>n experienced individual</w:t>
      </w:r>
      <w:r w:rsidR="004F2001" w:rsidRPr="00A751B3">
        <w:rPr>
          <w:rFonts w:ascii="Century Gothic" w:hAnsi="Century Gothic"/>
          <w:spacing w:val="-2"/>
          <w:sz w:val="20"/>
          <w:szCs w:val="20"/>
          <w:lang w:val="en-NZ"/>
        </w:rPr>
        <w:t xml:space="preserve"> with the following qualifications</w:t>
      </w:r>
      <w:r w:rsidR="003E0AB5" w:rsidRPr="00A751B3">
        <w:rPr>
          <w:rFonts w:ascii="Century Gothic" w:hAnsi="Century Gothic"/>
          <w:spacing w:val="-2"/>
          <w:sz w:val="20"/>
          <w:szCs w:val="20"/>
          <w:lang w:val="en-NZ"/>
        </w:rPr>
        <w:t>:</w:t>
      </w:r>
      <w:r w:rsidR="00A751B3" w:rsidRPr="00A751B3">
        <w:rPr>
          <w:rFonts w:ascii="Century Gothic" w:hAnsi="Century Gothic"/>
          <w:spacing w:val="-2"/>
          <w:sz w:val="20"/>
          <w:szCs w:val="20"/>
          <w:lang w:val="en-NZ"/>
        </w:rPr>
        <w:t xml:space="preserve"> a) </w:t>
      </w:r>
      <w:r w:rsidR="00F15707" w:rsidRPr="002D5F32">
        <w:rPr>
          <w:rFonts w:ascii="Century Gothic" w:hAnsi="Century Gothic"/>
          <w:spacing w:val="-2"/>
          <w:sz w:val="20"/>
          <w:szCs w:val="20"/>
          <w:lang w:val="en-NZ"/>
        </w:rPr>
        <w:t>A post-graduate degree (</w:t>
      </w:r>
      <w:r w:rsidR="002D5F32" w:rsidRPr="002D5F32">
        <w:rPr>
          <w:rFonts w:ascii="Century Gothic" w:hAnsi="Century Gothic"/>
          <w:spacing w:val="-2"/>
          <w:sz w:val="20"/>
          <w:szCs w:val="20"/>
          <w:lang w:val="en-NZ"/>
        </w:rPr>
        <w:t>master’s</w:t>
      </w:r>
      <w:r w:rsidR="00F15707" w:rsidRPr="002D5F32">
        <w:rPr>
          <w:rFonts w:ascii="Century Gothic" w:hAnsi="Century Gothic"/>
          <w:spacing w:val="-2"/>
          <w:sz w:val="20"/>
          <w:szCs w:val="20"/>
          <w:lang w:val="en-NZ"/>
        </w:rPr>
        <w:t xml:space="preserve"> degree or higher) in economics, finance, management, business administration, or related field Or 15 years demonstrable experience in similar high level management roles in the sector</w:t>
      </w:r>
      <w:r w:rsidR="00A751B3" w:rsidRPr="002D5F32">
        <w:rPr>
          <w:rFonts w:ascii="Century Gothic" w:hAnsi="Century Gothic"/>
          <w:spacing w:val="-2"/>
          <w:sz w:val="20"/>
          <w:szCs w:val="20"/>
          <w:lang w:val="en-NZ"/>
        </w:rPr>
        <w:t xml:space="preserve">. b) </w:t>
      </w:r>
      <w:r w:rsidR="00F15707" w:rsidRPr="002D5F32">
        <w:rPr>
          <w:rFonts w:ascii="Century Gothic" w:hAnsi="Century Gothic"/>
          <w:spacing w:val="-2"/>
          <w:sz w:val="20"/>
          <w:szCs w:val="20"/>
          <w:lang w:val="en-NZ"/>
        </w:rPr>
        <w:t>A minimum of 12 years of relevant work experience in international development, financial sector, and/or project management, including previous experience working with projects funded by multilateral development banks</w:t>
      </w:r>
      <w:r w:rsidR="00A751B3" w:rsidRPr="002D5F32">
        <w:rPr>
          <w:rFonts w:ascii="Century Gothic" w:hAnsi="Century Gothic"/>
          <w:spacing w:val="-2"/>
          <w:sz w:val="20"/>
          <w:szCs w:val="20"/>
          <w:lang w:val="en-NZ"/>
        </w:rPr>
        <w:t xml:space="preserve">. c) </w:t>
      </w:r>
      <w:r w:rsidR="00F15707" w:rsidRPr="002D5F32">
        <w:rPr>
          <w:rFonts w:ascii="Century Gothic" w:hAnsi="Century Gothic"/>
          <w:spacing w:val="-2"/>
          <w:sz w:val="20"/>
          <w:szCs w:val="20"/>
          <w:lang w:val="en-NZ"/>
        </w:rPr>
        <w:t>Professional qualifications Chartered Institute of Management FMSs (CIMA), Association of Chartered Certified FMSs (ACCA) or a recognised professional accountancy or an equivalent qualification (or near completion).</w:t>
      </w:r>
      <w:r w:rsidR="00A751B3" w:rsidRPr="002D5F32">
        <w:rPr>
          <w:rFonts w:ascii="Century Gothic" w:hAnsi="Century Gothic"/>
          <w:spacing w:val="-2"/>
          <w:sz w:val="20"/>
          <w:szCs w:val="20"/>
          <w:lang w:val="en-NZ"/>
        </w:rPr>
        <w:t xml:space="preserve"> d) </w:t>
      </w:r>
      <w:r w:rsidR="00F15707" w:rsidRPr="002D5F32">
        <w:rPr>
          <w:rFonts w:ascii="Century Gothic" w:hAnsi="Century Gothic"/>
          <w:spacing w:val="-2"/>
          <w:sz w:val="20"/>
          <w:szCs w:val="20"/>
          <w:lang w:val="en-NZ"/>
        </w:rPr>
        <w:t>A strong background or experience in the financial/banking sector in either the public or private sector</w:t>
      </w:r>
      <w:r w:rsidR="00A751B3" w:rsidRPr="002D5F32">
        <w:rPr>
          <w:rFonts w:ascii="Century Gothic" w:hAnsi="Century Gothic"/>
          <w:spacing w:val="-2"/>
          <w:sz w:val="20"/>
          <w:szCs w:val="20"/>
          <w:lang w:val="en-NZ"/>
        </w:rPr>
        <w:t xml:space="preserve"> and e) </w:t>
      </w:r>
      <w:r w:rsidR="00F15707" w:rsidRPr="002D5F32">
        <w:rPr>
          <w:rFonts w:ascii="Century Gothic" w:hAnsi="Century Gothic"/>
          <w:spacing w:val="-2"/>
          <w:sz w:val="20"/>
          <w:szCs w:val="20"/>
          <w:lang w:val="en-NZ"/>
        </w:rPr>
        <w:t>Experience working in Pacific Islands Countries or small island developing countries.</w:t>
      </w:r>
    </w:p>
    <w:p w14:paraId="38EE8288" w14:textId="32E40AA8" w:rsidR="00AF4B44" w:rsidRPr="00C22B9D" w:rsidRDefault="007511E3" w:rsidP="00C22B9D">
      <w:pPr>
        <w:pStyle w:val="ListParagraph"/>
        <w:numPr>
          <w:ilvl w:val="0"/>
          <w:numId w:val="23"/>
        </w:numPr>
        <w:suppressAutoHyphens/>
        <w:spacing w:before="120" w:after="120"/>
        <w:ind w:left="426" w:hanging="426"/>
        <w:contextualSpacing w:val="0"/>
        <w:jc w:val="both"/>
        <w:rPr>
          <w:rFonts w:ascii="Century Gothic" w:hAnsi="Century Gothic"/>
          <w:spacing w:val="-2"/>
          <w:sz w:val="20"/>
          <w:szCs w:val="20"/>
          <w:lang w:val="en-NZ"/>
        </w:rPr>
      </w:pPr>
      <w:bookmarkStart w:id="2" w:name="_Hlk165026878"/>
      <w:r w:rsidRPr="008F1D60">
        <w:rPr>
          <w:rFonts w:ascii="Century Gothic" w:hAnsi="Century Gothic"/>
          <w:b/>
          <w:bCs/>
          <w:spacing w:val="-2"/>
          <w:sz w:val="20"/>
          <w:szCs w:val="20"/>
          <w:lang w:val="en-NZ"/>
        </w:rPr>
        <w:lastRenderedPageBreak/>
        <w:t>PIFS,</w:t>
      </w:r>
      <w:r>
        <w:rPr>
          <w:rFonts w:ascii="Century Gothic" w:hAnsi="Century Gothic"/>
          <w:spacing w:val="-2"/>
          <w:sz w:val="20"/>
          <w:szCs w:val="20"/>
          <w:lang w:val="en-NZ"/>
        </w:rPr>
        <w:t xml:space="preserve"> on behalf of the </w:t>
      </w:r>
      <w:r w:rsidR="00A03D33">
        <w:rPr>
          <w:rFonts w:ascii="Century Gothic" w:hAnsi="Century Gothic"/>
          <w:spacing w:val="-2"/>
          <w:sz w:val="20"/>
          <w:szCs w:val="20"/>
          <w:lang w:val="en-NZ"/>
        </w:rPr>
        <w:t>participating</w:t>
      </w:r>
      <w:r>
        <w:rPr>
          <w:rFonts w:ascii="Century Gothic" w:hAnsi="Century Gothic"/>
          <w:spacing w:val="-2"/>
          <w:sz w:val="20"/>
          <w:szCs w:val="20"/>
          <w:lang w:val="en-NZ"/>
        </w:rPr>
        <w:t xml:space="preserve"> member </w:t>
      </w:r>
      <w:r w:rsidR="008F1D60">
        <w:rPr>
          <w:rFonts w:ascii="Century Gothic" w:hAnsi="Century Gothic"/>
          <w:spacing w:val="-2"/>
          <w:sz w:val="20"/>
          <w:szCs w:val="20"/>
          <w:lang w:val="en-NZ"/>
        </w:rPr>
        <w:t xml:space="preserve">countries, </w:t>
      </w:r>
      <w:r w:rsidR="008F1D60" w:rsidRPr="00C22B9D">
        <w:rPr>
          <w:rFonts w:ascii="Century Gothic" w:hAnsi="Century Gothic"/>
          <w:spacing w:val="-2"/>
          <w:sz w:val="20"/>
          <w:szCs w:val="20"/>
          <w:lang w:val="en-NZ"/>
        </w:rPr>
        <w:t>now</w:t>
      </w:r>
      <w:r w:rsidR="007459B7" w:rsidRPr="00C22B9D">
        <w:rPr>
          <w:rFonts w:ascii="Century Gothic" w:hAnsi="Century Gothic"/>
          <w:spacing w:val="-2"/>
          <w:sz w:val="20"/>
          <w:szCs w:val="20"/>
          <w:lang w:val="en-NZ"/>
        </w:rPr>
        <w:t xml:space="preserve"> invites eligible individuals (“Consultants”) to indicate their interest in providing the Services. Interested Consultants should provide information demonstrating that they have the required qualifications and relevant experience to perform the Services (attach curriculum vitae </w:t>
      </w:r>
      <w:r w:rsidR="00AF4B44" w:rsidRPr="00C22B9D">
        <w:rPr>
          <w:rFonts w:ascii="Century Gothic" w:hAnsi="Century Gothic"/>
          <w:spacing w:val="-2"/>
          <w:sz w:val="20"/>
          <w:szCs w:val="20"/>
          <w:lang w:val="en-NZ"/>
        </w:rPr>
        <w:t xml:space="preserve">and a cover letter </w:t>
      </w:r>
      <w:r w:rsidR="007459B7" w:rsidRPr="00C22B9D">
        <w:rPr>
          <w:rFonts w:ascii="Century Gothic" w:hAnsi="Century Gothic"/>
          <w:spacing w:val="-2"/>
          <w:sz w:val="20"/>
          <w:szCs w:val="20"/>
          <w:lang w:val="en-NZ"/>
        </w:rPr>
        <w:t xml:space="preserve">with description of experience in similar assignments, similar conditions, etc.). </w:t>
      </w:r>
    </w:p>
    <w:p w14:paraId="3B360AD5" w14:textId="6B45775D" w:rsidR="007459B7" w:rsidRPr="00C22B9D" w:rsidRDefault="007459B7" w:rsidP="00C22B9D">
      <w:pPr>
        <w:pStyle w:val="ListParagraph"/>
        <w:numPr>
          <w:ilvl w:val="0"/>
          <w:numId w:val="23"/>
        </w:numPr>
        <w:suppressAutoHyphens/>
        <w:spacing w:before="120" w:after="120"/>
        <w:ind w:left="426" w:hanging="426"/>
        <w:contextualSpacing w:val="0"/>
        <w:jc w:val="both"/>
        <w:rPr>
          <w:rFonts w:ascii="Century Gothic" w:hAnsi="Century Gothic"/>
          <w:spacing w:val="-2"/>
          <w:sz w:val="20"/>
          <w:szCs w:val="20"/>
          <w:lang w:val="en-NZ"/>
        </w:rPr>
      </w:pPr>
      <w:r w:rsidRPr="00C22B9D">
        <w:rPr>
          <w:rFonts w:ascii="Century Gothic" w:hAnsi="Century Gothic"/>
          <w:spacing w:val="-2"/>
          <w:sz w:val="20"/>
          <w:szCs w:val="20"/>
          <w:lang w:val="en-NZ"/>
        </w:rPr>
        <w:t xml:space="preserve">Firms’ staff may express interest through the employing firm for the assignment and, under such situation, only the experience and qualifications of individuals shall be considered in the selection process. </w:t>
      </w:r>
    </w:p>
    <w:bookmarkEnd w:id="2"/>
    <w:p w14:paraId="13824407" w14:textId="77777777" w:rsidR="00A751B3" w:rsidRPr="004A2BBF" w:rsidRDefault="00A751B3" w:rsidP="00A751B3">
      <w:pPr>
        <w:pStyle w:val="ListParagraph"/>
        <w:numPr>
          <w:ilvl w:val="0"/>
          <w:numId w:val="23"/>
        </w:numPr>
        <w:suppressAutoHyphens/>
        <w:spacing w:before="120" w:after="120"/>
        <w:ind w:left="425" w:hanging="425"/>
        <w:contextualSpacing w:val="0"/>
        <w:jc w:val="both"/>
        <w:rPr>
          <w:rFonts w:ascii="Century Gothic" w:hAnsi="Century Gothic"/>
          <w:spacing w:val="-2"/>
          <w:sz w:val="20"/>
          <w:szCs w:val="20"/>
          <w:lang w:val="en-NZ"/>
        </w:rPr>
      </w:pPr>
      <w:r w:rsidRPr="00C22B9D">
        <w:rPr>
          <w:rFonts w:ascii="Century Gothic" w:hAnsi="Century Gothic"/>
          <w:spacing w:val="-2"/>
          <w:sz w:val="20"/>
          <w:szCs w:val="20"/>
          <w:lang w:val="en-NZ"/>
        </w:rPr>
        <w:t xml:space="preserve">The attention of interested Consultants (including firms) is drawn to paragraph 3.14, 3.16 and 3.17 of the World Bank’s Procurement Regulations for IPF Borrowers, dated September 2023 (“the Regulations”), setting forth the World Bank’s policy on conflict of interest. </w:t>
      </w:r>
      <w:r w:rsidRPr="004A2BBF">
        <w:rPr>
          <w:rFonts w:ascii="Century Gothic" w:hAnsi="Century Gothic"/>
          <w:spacing w:val="-2"/>
          <w:sz w:val="20"/>
          <w:szCs w:val="20"/>
          <w:lang w:val="en-NZ"/>
        </w:rPr>
        <w:t>A Consultant will be selected in accordance with the individual consultant selection method set out in the World Bank Consultant Guidelines, Pacific Focus September 2023.</w:t>
      </w:r>
    </w:p>
    <w:p w14:paraId="07788794" w14:textId="77777777" w:rsidR="00A751B3" w:rsidRPr="004A2BBF" w:rsidRDefault="00A751B3" w:rsidP="00A751B3">
      <w:pPr>
        <w:pStyle w:val="ListParagraph"/>
        <w:numPr>
          <w:ilvl w:val="0"/>
          <w:numId w:val="23"/>
        </w:numPr>
        <w:suppressAutoHyphens/>
        <w:spacing w:before="120" w:after="120"/>
        <w:ind w:left="425" w:hanging="425"/>
        <w:contextualSpacing w:val="0"/>
        <w:jc w:val="both"/>
        <w:rPr>
          <w:rFonts w:ascii="Century Gothic" w:hAnsi="Century Gothic"/>
          <w:spacing w:val="-2"/>
          <w:sz w:val="20"/>
          <w:szCs w:val="20"/>
          <w:lang w:val="en-NZ"/>
        </w:rPr>
      </w:pPr>
      <w:bookmarkStart w:id="3" w:name="_Hlk165023888"/>
      <w:r w:rsidRPr="004A2BBF">
        <w:rPr>
          <w:rFonts w:ascii="Century Gothic" w:hAnsi="Century Gothic"/>
          <w:spacing w:val="-2"/>
          <w:sz w:val="20"/>
          <w:szCs w:val="20"/>
          <w:lang w:val="en-NZ"/>
        </w:rPr>
        <w:t xml:space="preserve">The detailed Terms of Reference (TOR) for the assignment is attached below and provides details of the scope of the services required along with specific deliverables expected. Further information can be obtained at the address below during office hours [insert office hours if applicable, i.e., 0900 to 1700 hours]. The TOR can also be found at </w:t>
      </w:r>
      <w:hyperlink r:id="rId8" w:history="1">
        <w:r w:rsidRPr="004A2BBF">
          <w:rPr>
            <w:rStyle w:val="Hyperlink"/>
            <w:rFonts w:ascii="Century Gothic" w:hAnsi="Century Gothic"/>
            <w:spacing w:val="-2"/>
            <w:sz w:val="20"/>
            <w:szCs w:val="20"/>
            <w:lang w:val="en-NZ"/>
          </w:rPr>
          <w:t>www.tenders.net/forumsec</w:t>
        </w:r>
      </w:hyperlink>
      <w:r w:rsidRPr="004A2BBF">
        <w:rPr>
          <w:rFonts w:ascii="Century Gothic" w:hAnsi="Century Gothic"/>
          <w:color w:val="FF0000"/>
          <w:spacing w:val="-2"/>
          <w:sz w:val="20"/>
          <w:szCs w:val="20"/>
          <w:lang w:val="en-NZ"/>
        </w:rPr>
        <w:t xml:space="preserve"> </w:t>
      </w:r>
    </w:p>
    <w:p w14:paraId="35F5F3BC" w14:textId="77777777" w:rsidR="00A751B3" w:rsidRPr="004A2BBF" w:rsidRDefault="00A751B3" w:rsidP="00A751B3">
      <w:pPr>
        <w:pStyle w:val="ListParagraph"/>
        <w:numPr>
          <w:ilvl w:val="0"/>
          <w:numId w:val="23"/>
        </w:numPr>
        <w:suppressAutoHyphens/>
        <w:spacing w:before="80" w:after="80"/>
        <w:ind w:left="426" w:hanging="426"/>
        <w:contextualSpacing w:val="0"/>
        <w:jc w:val="both"/>
        <w:rPr>
          <w:rFonts w:ascii="Century Gothic" w:hAnsi="Century Gothic"/>
          <w:spacing w:val="-2"/>
          <w:sz w:val="20"/>
          <w:szCs w:val="20"/>
          <w:lang w:val="en-NZ"/>
        </w:rPr>
      </w:pPr>
      <w:r w:rsidRPr="004A2BBF">
        <w:rPr>
          <w:rFonts w:ascii="Century Gothic" w:hAnsi="Century Gothic"/>
          <w:spacing w:val="-2"/>
          <w:sz w:val="20"/>
          <w:szCs w:val="20"/>
          <w:lang w:val="en-NZ"/>
        </w:rPr>
        <w:t>Expressions of interest must be delivered in a written form to the address below (in person, or by mail, or by e-mail) no later than 17:00 hours (Fiji Time) on Monday 25</w:t>
      </w:r>
      <w:r w:rsidRPr="004A2BBF">
        <w:rPr>
          <w:rFonts w:ascii="Century Gothic" w:hAnsi="Century Gothic"/>
          <w:spacing w:val="-2"/>
          <w:sz w:val="20"/>
          <w:szCs w:val="20"/>
          <w:vertAlign w:val="superscript"/>
          <w:lang w:val="en-NZ"/>
        </w:rPr>
        <w:t>th</w:t>
      </w:r>
      <w:r w:rsidRPr="004A2BBF">
        <w:rPr>
          <w:rFonts w:ascii="Century Gothic" w:hAnsi="Century Gothic"/>
          <w:spacing w:val="-2"/>
          <w:sz w:val="20"/>
          <w:szCs w:val="20"/>
          <w:lang w:val="en-NZ"/>
        </w:rPr>
        <w:t xml:space="preserve"> November 2024</w:t>
      </w:r>
    </w:p>
    <w:p w14:paraId="37944B43" w14:textId="77777777" w:rsidR="00A751B3" w:rsidRPr="004A2BBF" w:rsidRDefault="00A751B3" w:rsidP="00A751B3">
      <w:pPr>
        <w:pStyle w:val="ListParagraph"/>
        <w:numPr>
          <w:ilvl w:val="0"/>
          <w:numId w:val="23"/>
        </w:numPr>
        <w:suppressAutoHyphens/>
        <w:spacing w:before="80" w:after="80"/>
        <w:ind w:left="426" w:hanging="426"/>
        <w:contextualSpacing w:val="0"/>
        <w:jc w:val="both"/>
        <w:rPr>
          <w:rFonts w:ascii="Century Gothic" w:hAnsi="Century Gothic"/>
          <w:spacing w:val="-2"/>
          <w:sz w:val="20"/>
          <w:szCs w:val="20"/>
          <w:lang w:val="en-NZ"/>
        </w:rPr>
      </w:pPr>
      <w:r w:rsidRPr="004A2BBF">
        <w:rPr>
          <w:rFonts w:ascii="Century Gothic" w:hAnsi="Century Gothic"/>
          <w:spacing w:val="-2"/>
          <w:sz w:val="20"/>
          <w:szCs w:val="20"/>
          <w:lang w:val="en-NZ"/>
        </w:rPr>
        <w:t>Address for Enquiries and Submission of EOIs</w:t>
      </w:r>
    </w:p>
    <w:bookmarkEnd w:id="3"/>
    <w:p w14:paraId="48C5F51C" w14:textId="77777777" w:rsidR="004A2BBF" w:rsidRDefault="004A2BBF" w:rsidP="004A2BBF">
      <w:pPr>
        <w:spacing w:after="160" w:line="259" w:lineRule="auto"/>
        <w:rPr>
          <w:rFonts w:ascii="Century Gothic" w:hAnsi="Century Gothic"/>
          <w:spacing w:val="-2"/>
          <w:sz w:val="20"/>
          <w:szCs w:val="20"/>
          <w:lang w:val="en-NZ"/>
        </w:rPr>
      </w:pPr>
    </w:p>
    <w:p w14:paraId="4FCD05AB" w14:textId="1EBCB705" w:rsidR="004A2BBF" w:rsidRPr="004A2BBF" w:rsidRDefault="004A2BBF" w:rsidP="004A2BBF">
      <w:pPr>
        <w:spacing w:after="160" w:line="259" w:lineRule="auto"/>
        <w:rPr>
          <w:rFonts w:ascii="Century Gothic" w:hAnsi="Century Gothic"/>
          <w:spacing w:val="-2"/>
          <w:sz w:val="20"/>
          <w:szCs w:val="20"/>
          <w:lang w:val="en-NZ"/>
        </w:rPr>
      </w:pPr>
      <w:r w:rsidRPr="004A2BBF">
        <w:rPr>
          <w:rFonts w:ascii="Century Gothic" w:hAnsi="Century Gothic"/>
          <w:spacing w:val="-2"/>
          <w:sz w:val="20"/>
          <w:szCs w:val="20"/>
          <w:lang w:val="en-NZ"/>
        </w:rPr>
        <w:t>Pacific Islands Forum Secretariat</w:t>
      </w:r>
    </w:p>
    <w:p w14:paraId="075F59A6" w14:textId="77777777" w:rsidR="004A2BBF" w:rsidRPr="004A2BBF" w:rsidRDefault="004A2BBF" w:rsidP="004A2BBF">
      <w:pPr>
        <w:spacing w:after="160" w:line="259" w:lineRule="auto"/>
        <w:rPr>
          <w:rFonts w:ascii="Century Gothic" w:hAnsi="Century Gothic"/>
          <w:spacing w:val="-2"/>
          <w:sz w:val="20"/>
          <w:szCs w:val="20"/>
          <w:lang w:val="en-NZ"/>
        </w:rPr>
      </w:pPr>
      <w:r w:rsidRPr="004A2BBF">
        <w:rPr>
          <w:rFonts w:ascii="Century Gothic" w:hAnsi="Century Gothic"/>
          <w:spacing w:val="-2"/>
          <w:sz w:val="20"/>
          <w:szCs w:val="20"/>
          <w:lang w:val="en-NZ"/>
        </w:rPr>
        <w:t>Attn: Rodney Kirarock, Program Officer/Timaima Qeranatabua, Procurement Officer</w:t>
      </w:r>
    </w:p>
    <w:p w14:paraId="6FFEF7B0" w14:textId="77777777" w:rsidR="004A2BBF" w:rsidRPr="004A2BBF" w:rsidRDefault="004A2BBF" w:rsidP="004A2BBF">
      <w:pPr>
        <w:spacing w:after="160" w:line="259" w:lineRule="auto"/>
        <w:rPr>
          <w:rFonts w:ascii="Century Gothic" w:hAnsi="Century Gothic"/>
          <w:spacing w:val="-2"/>
          <w:sz w:val="20"/>
          <w:szCs w:val="20"/>
          <w:lang w:val="it-IT"/>
        </w:rPr>
      </w:pPr>
      <w:r w:rsidRPr="004A2BBF">
        <w:rPr>
          <w:rFonts w:ascii="Century Gothic" w:hAnsi="Century Gothic"/>
          <w:spacing w:val="-2"/>
          <w:sz w:val="20"/>
          <w:szCs w:val="20"/>
          <w:lang w:val="it-IT"/>
        </w:rPr>
        <w:t>Private Mail Bag, Suva</w:t>
      </w:r>
    </w:p>
    <w:p w14:paraId="23711898" w14:textId="77777777" w:rsidR="004A2BBF" w:rsidRPr="004A2BBF" w:rsidRDefault="004A2BBF" w:rsidP="004A2BBF">
      <w:pPr>
        <w:spacing w:after="160" w:line="259" w:lineRule="auto"/>
        <w:rPr>
          <w:rFonts w:ascii="Century Gothic" w:hAnsi="Century Gothic"/>
          <w:spacing w:val="-2"/>
          <w:sz w:val="20"/>
          <w:szCs w:val="20"/>
          <w:lang w:val="it-IT"/>
        </w:rPr>
      </w:pPr>
      <w:r w:rsidRPr="004A2BBF">
        <w:rPr>
          <w:rFonts w:ascii="Century Gothic" w:hAnsi="Century Gothic"/>
          <w:spacing w:val="-2"/>
          <w:sz w:val="20"/>
          <w:szCs w:val="20"/>
          <w:lang w:val="it-IT"/>
        </w:rPr>
        <w:t>PO Box 856, Suva, Fiji.</w:t>
      </w:r>
    </w:p>
    <w:p w14:paraId="44C94A39" w14:textId="77777777" w:rsidR="004A2BBF" w:rsidRPr="004A2BBF" w:rsidRDefault="004A2BBF" w:rsidP="004A2BBF">
      <w:pPr>
        <w:spacing w:after="160" w:line="259" w:lineRule="auto"/>
        <w:rPr>
          <w:rFonts w:ascii="Century Gothic" w:hAnsi="Century Gothic"/>
          <w:spacing w:val="-2"/>
          <w:sz w:val="20"/>
          <w:szCs w:val="20"/>
          <w:lang w:val="it-IT"/>
        </w:rPr>
      </w:pPr>
      <w:r w:rsidRPr="004A2BBF">
        <w:rPr>
          <w:rFonts w:ascii="Century Gothic" w:hAnsi="Century Gothic"/>
          <w:spacing w:val="-2"/>
          <w:sz w:val="20"/>
          <w:szCs w:val="20"/>
          <w:lang w:val="it-IT"/>
        </w:rPr>
        <w:t>Tel: 679-3312600</w:t>
      </w:r>
    </w:p>
    <w:p w14:paraId="48D2B975" w14:textId="41F73481" w:rsidR="00AC4A80" w:rsidRPr="004A2BBF" w:rsidRDefault="004A2BBF" w:rsidP="004A2BBF">
      <w:pPr>
        <w:spacing w:after="160" w:line="259" w:lineRule="auto"/>
        <w:rPr>
          <w:rFonts w:ascii="Century Gothic" w:hAnsi="Century Gothic"/>
          <w:sz w:val="22"/>
          <w:szCs w:val="20"/>
          <w:lang w:val="it-IT"/>
        </w:rPr>
      </w:pPr>
      <w:r w:rsidRPr="004A2BBF">
        <w:rPr>
          <w:rFonts w:ascii="Century Gothic" w:hAnsi="Century Gothic"/>
          <w:spacing w:val="-2"/>
          <w:sz w:val="20"/>
          <w:szCs w:val="20"/>
          <w:lang w:val="it-IT"/>
        </w:rPr>
        <w:t xml:space="preserve">E-mail: </w:t>
      </w:r>
      <w:hyperlink r:id="rId9" w:history="1">
        <w:r w:rsidRPr="00F55AD0">
          <w:rPr>
            <w:rStyle w:val="Hyperlink"/>
            <w:rFonts w:ascii="Century Gothic" w:hAnsi="Century Gothic"/>
            <w:spacing w:val="-2"/>
            <w:sz w:val="20"/>
            <w:szCs w:val="20"/>
            <w:lang w:val="it-IT"/>
          </w:rPr>
          <w:t>mailto:rodneyk@forumsec.org</w:t>
        </w:r>
      </w:hyperlink>
      <w:r>
        <w:rPr>
          <w:rFonts w:ascii="Century Gothic" w:hAnsi="Century Gothic"/>
          <w:spacing w:val="-2"/>
          <w:sz w:val="20"/>
          <w:szCs w:val="20"/>
          <w:lang w:val="it-IT"/>
        </w:rPr>
        <w:t xml:space="preserve"> </w:t>
      </w:r>
      <w:r w:rsidRPr="004A2BBF">
        <w:rPr>
          <w:rFonts w:ascii="Century Gothic" w:hAnsi="Century Gothic"/>
          <w:spacing w:val="-2"/>
          <w:sz w:val="20"/>
          <w:szCs w:val="20"/>
          <w:lang w:val="it-IT"/>
        </w:rPr>
        <w:t>/mailto:</w:t>
      </w:r>
      <w:r>
        <w:rPr>
          <w:rFonts w:ascii="Century Gothic" w:hAnsi="Century Gothic"/>
          <w:spacing w:val="-2"/>
          <w:sz w:val="20"/>
          <w:szCs w:val="20"/>
          <w:lang w:val="it-IT"/>
        </w:rPr>
        <w:t xml:space="preserve"> </w:t>
      </w:r>
      <w:hyperlink r:id="rId10" w:history="1">
        <w:r w:rsidRPr="00F55AD0">
          <w:rPr>
            <w:rStyle w:val="Hyperlink"/>
            <w:rFonts w:ascii="Century Gothic" w:hAnsi="Century Gothic"/>
            <w:spacing w:val="-2"/>
            <w:sz w:val="20"/>
            <w:szCs w:val="20"/>
            <w:lang w:val="it-IT"/>
          </w:rPr>
          <w:t>timaimaq@forumsec.org</w:t>
        </w:r>
      </w:hyperlink>
      <w:r>
        <w:rPr>
          <w:rFonts w:ascii="Century Gothic" w:hAnsi="Century Gothic"/>
          <w:spacing w:val="-2"/>
          <w:sz w:val="20"/>
          <w:szCs w:val="20"/>
          <w:lang w:val="it-IT"/>
        </w:rPr>
        <w:t xml:space="preserve"> </w:t>
      </w:r>
      <w:r w:rsidR="00AC4A80" w:rsidRPr="004A2BBF">
        <w:rPr>
          <w:rFonts w:ascii="Century Gothic" w:hAnsi="Century Gothic"/>
          <w:sz w:val="22"/>
          <w:szCs w:val="20"/>
          <w:lang w:val="it-IT"/>
        </w:rPr>
        <w:br w:type="page"/>
      </w:r>
    </w:p>
    <w:p w14:paraId="052A3255" w14:textId="77777777" w:rsidR="00AC4A80" w:rsidRPr="00AC4A80" w:rsidRDefault="00AC4A80" w:rsidP="00AC4A80">
      <w:pPr>
        <w:spacing w:after="120" w:line="259" w:lineRule="auto"/>
        <w:jc w:val="center"/>
        <w:rPr>
          <w:rFonts w:ascii="Century Gothic" w:eastAsia="Times New Roman" w:hAnsi="Century Gothic" w:cs="Arial"/>
          <w:b/>
          <w:bCs/>
          <w:color w:val="70AD47"/>
          <w:sz w:val="28"/>
          <w:szCs w:val="28"/>
          <w:lang w:val="en-AU"/>
        </w:rPr>
      </w:pPr>
      <w:r w:rsidRPr="00AC4A80">
        <w:rPr>
          <w:rFonts w:ascii="Century Gothic" w:eastAsia="Times New Roman" w:hAnsi="Century Gothic" w:cs="Arial"/>
          <w:b/>
          <w:bCs/>
          <w:color w:val="70AD47"/>
          <w:sz w:val="28"/>
          <w:szCs w:val="28"/>
          <w:lang w:val="en-GB"/>
        </w:rPr>
        <w:lastRenderedPageBreak/>
        <w:t>TERMS OF REFERENCE</w:t>
      </w:r>
    </w:p>
    <w:p w14:paraId="3ED98945" w14:textId="77777777" w:rsidR="00AC4A80" w:rsidRPr="00AC4A80" w:rsidRDefault="00AC4A80" w:rsidP="00AC4A80">
      <w:pPr>
        <w:spacing w:after="120" w:line="259" w:lineRule="auto"/>
        <w:jc w:val="center"/>
        <w:rPr>
          <w:rFonts w:ascii="Century Gothic" w:eastAsia="Times New Roman" w:hAnsi="Century Gothic" w:cs="Arial"/>
          <w:b/>
          <w:bCs/>
          <w:sz w:val="28"/>
          <w:szCs w:val="28"/>
          <w:lang w:val="en-AU"/>
        </w:rPr>
      </w:pPr>
      <w:r w:rsidRPr="00AC4A80">
        <w:rPr>
          <w:rFonts w:ascii="Century Gothic" w:eastAsia="Times New Roman" w:hAnsi="Century Gothic" w:cs="Arial"/>
          <w:b/>
          <w:bCs/>
          <w:sz w:val="28"/>
          <w:szCs w:val="28"/>
          <w:lang w:val="en-GB"/>
        </w:rPr>
        <w:t>CONSULTING SERVICES – INDIVIDUAL SELECTION</w:t>
      </w:r>
    </w:p>
    <w:p w14:paraId="3A740438" w14:textId="77777777" w:rsidR="00AC4A80" w:rsidRPr="00AC4A80" w:rsidRDefault="00AC4A80" w:rsidP="00AC4A80">
      <w:pPr>
        <w:spacing w:after="120" w:line="259" w:lineRule="auto"/>
        <w:jc w:val="center"/>
        <w:rPr>
          <w:rFonts w:ascii="Century Gothic" w:eastAsia="Times New Roman" w:hAnsi="Century Gothic" w:cs="Arial"/>
          <w:b/>
          <w:bCs/>
          <w:smallCaps/>
          <w:color w:val="70AD47"/>
          <w:sz w:val="40"/>
          <w:szCs w:val="40"/>
          <w:lang w:val="en-AU"/>
        </w:rPr>
      </w:pPr>
      <w:r w:rsidRPr="00AC4A80">
        <w:rPr>
          <w:rFonts w:ascii="Century Gothic" w:eastAsia="Times New Roman" w:hAnsi="Century Gothic" w:cs="Arial"/>
          <w:b/>
          <w:bCs/>
          <w:smallCaps/>
          <w:color w:val="70AD47"/>
          <w:sz w:val="40"/>
          <w:szCs w:val="40"/>
          <w:lang w:val="en-GB"/>
        </w:rPr>
        <w:t>PROJECT COORDINATOR</w:t>
      </w:r>
    </w:p>
    <w:p w14:paraId="0FD29E41" w14:textId="77777777" w:rsidR="00AC4A80" w:rsidRPr="002D5F32" w:rsidRDefault="00AC4A80" w:rsidP="002D5F32">
      <w:pPr>
        <w:pStyle w:val="Style3"/>
      </w:pPr>
      <w:r w:rsidRPr="002D5F32">
        <w:t xml:space="preserve">Project Overview </w:t>
      </w:r>
    </w:p>
    <w:tbl>
      <w:tblPr>
        <w:tblStyle w:val="TableGrid"/>
        <w:tblW w:w="0" w:type="auto"/>
        <w:tblInd w:w="-5" w:type="dxa"/>
        <w:tblBorders>
          <w:top w:val="dotted" w:sz="4" w:space="0" w:color="538135"/>
          <w:left w:val="dotted" w:sz="4" w:space="0" w:color="538135"/>
          <w:bottom w:val="dotted" w:sz="4" w:space="0" w:color="538135"/>
          <w:right w:val="dotted" w:sz="4" w:space="0" w:color="538135"/>
          <w:insideH w:val="dotted" w:sz="4" w:space="0" w:color="538135"/>
          <w:insideV w:val="dotted" w:sz="4" w:space="0" w:color="538135"/>
        </w:tblBorders>
        <w:tblLook w:val="04A0" w:firstRow="1" w:lastRow="0" w:firstColumn="1" w:lastColumn="0" w:noHBand="0" w:noVBand="1"/>
      </w:tblPr>
      <w:tblGrid>
        <w:gridCol w:w="3261"/>
        <w:gridCol w:w="6372"/>
      </w:tblGrid>
      <w:tr w:rsidR="00AC4A80" w:rsidRPr="00AC4A80" w14:paraId="16B61FDD" w14:textId="77777777" w:rsidTr="00AC4A80">
        <w:tc>
          <w:tcPr>
            <w:tcW w:w="0" w:type="auto"/>
            <w:gridSpan w:val="2"/>
            <w:shd w:val="clear" w:color="auto" w:fill="E2EFD9"/>
          </w:tcPr>
          <w:p w14:paraId="1E0DE926" w14:textId="77777777" w:rsidR="00AC4A80" w:rsidRPr="00AC4A80" w:rsidRDefault="00AC4A80" w:rsidP="00AC4A80">
            <w:pPr>
              <w:spacing w:before="60" w:after="60"/>
              <w:rPr>
                <w:rFonts w:ascii="Century Gothic" w:eastAsia="Times New Roman" w:hAnsi="Century Gothic" w:cs="Arial"/>
                <w:sz w:val="20"/>
                <w:szCs w:val="20"/>
                <w:lang w:val="en-AU"/>
              </w:rPr>
            </w:pPr>
            <w:r w:rsidRPr="00AC4A80">
              <w:rPr>
                <w:rFonts w:ascii="Century Gothic" w:eastAsia="Times New Roman" w:hAnsi="Century Gothic" w:cs="Arial"/>
                <w:b/>
                <w:bCs/>
                <w:sz w:val="20"/>
                <w:szCs w:val="20"/>
                <w:lang w:val="en-GB"/>
              </w:rPr>
              <w:t xml:space="preserve">Project Overview  </w:t>
            </w:r>
          </w:p>
        </w:tc>
      </w:tr>
      <w:tr w:rsidR="00AC4A80" w:rsidRPr="00AC4A80" w14:paraId="0EF5E968" w14:textId="77777777" w:rsidTr="00AC4A80">
        <w:tc>
          <w:tcPr>
            <w:tcW w:w="3261" w:type="dxa"/>
          </w:tcPr>
          <w:p w14:paraId="63F11895" w14:textId="77777777" w:rsidR="00AC4A80" w:rsidRPr="00AC4A80" w:rsidRDefault="00AC4A80" w:rsidP="00AC4A80">
            <w:pPr>
              <w:spacing w:before="60" w:after="60"/>
              <w:rPr>
                <w:rFonts w:ascii="Century Gothic" w:eastAsia="Times New Roman" w:hAnsi="Century Gothic" w:cs="Arial"/>
                <w:b/>
                <w:bCs/>
                <w:sz w:val="20"/>
                <w:szCs w:val="20"/>
                <w:lang w:val="en-AU"/>
              </w:rPr>
            </w:pPr>
            <w:r w:rsidRPr="00AC4A80">
              <w:rPr>
                <w:rFonts w:ascii="Century Gothic" w:eastAsia="Times New Roman" w:hAnsi="Century Gothic" w:cs="Arial"/>
                <w:b/>
                <w:bCs/>
                <w:sz w:val="20"/>
                <w:szCs w:val="20"/>
                <w:lang w:val="en-GB"/>
              </w:rPr>
              <w:t>Project Name</w:t>
            </w:r>
          </w:p>
        </w:tc>
        <w:tc>
          <w:tcPr>
            <w:tcW w:w="6372" w:type="dxa"/>
          </w:tcPr>
          <w:p w14:paraId="3348E7EB" w14:textId="77777777" w:rsidR="00AC4A80" w:rsidRPr="00AC4A80" w:rsidRDefault="00AC4A80" w:rsidP="00AC4A80">
            <w:pPr>
              <w:spacing w:before="60" w:after="60"/>
              <w:jc w:val="both"/>
              <w:rPr>
                <w:rFonts w:ascii="Century Gothic" w:eastAsia="Times New Roman" w:hAnsi="Century Gothic" w:cs="Arial"/>
                <w:sz w:val="20"/>
                <w:szCs w:val="20"/>
                <w:lang w:val="en-AU"/>
              </w:rPr>
            </w:pPr>
            <w:r w:rsidRPr="00AC4A80">
              <w:rPr>
                <w:rFonts w:ascii="Century Gothic" w:hAnsi="Century Gothic" w:cs="Arial"/>
                <w:sz w:val="20"/>
                <w:szCs w:val="20"/>
                <w:lang w:val="en-GB"/>
              </w:rPr>
              <w:t>Pacific Strengthening Correspondent Banking Relationships Project</w:t>
            </w:r>
          </w:p>
        </w:tc>
      </w:tr>
      <w:tr w:rsidR="00AC4A80" w:rsidRPr="00AC4A80" w14:paraId="7AB4B5C2" w14:textId="77777777" w:rsidTr="00AC4A80">
        <w:tc>
          <w:tcPr>
            <w:tcW w:w="3261" w:type="dxa"/>
          </w:tcPr>
          <w:p w14:paraId="0B07F5C1" w14:textId="77777777" w:rsidR="00AC4A80" w:rsidRPr="00AC4A80" w:rsidRDefault="00AC4A80" w:rsidP="00AC4A80">
            <w:pPr>
              <w:spacing w:before="60" w:after="60"/>
              <w:rPr>
                <w:rFonts w:ascii="Century Gothic" w:eastAsia="Times New Roman" w:hAnsi="Century Gothic" w:cs="Arial"/>
                <w:b/>
                <w:bCs/>
                <w:sz w:val="20"/>
                <w:szCs w:val="20"/>
                <w:lang w:val="en-AU"/>
              </w:rPr>
            </w:pPr>
            <w:r w:rsidRPr="00AC4A80">
              <w:rPr>
                <w:rFonts w:ascii="Century Gothic" w:eastAsia="Times New Roman" w:hAnsi="Century Gothic" w:cs="Arial"/>
                <w:b/>
                <w:bCs/>
                <w:sz w:val="20"/>
                <w:szCs w:val="20"/>
                <w:lang w:val="en-GB"/>
              </w:rPr>
              <w:t xml:space="preserve">Activity Reference Number (STEP) </w:t>
            </w:r>
          </w:p>
        </w:tc>
        <w:sdt>
          <w:sdtPr>
            <w:rPr>
              <w:rFonts w:ascii="Century Gothic" w:eastAsia="Times New Roman" w:hAnsi="Century Gothic" w:cs="Calibri"/>
              <w:bCs/>
              <w:color w:val="FF0000"/>
              <w:sz w:val="20"/>
              <w:szCs w:val="20"/>
              <w:lang w:val="en-AU"/>
            </w:rPr>
            <w:id w:val="-907299277"/>
            <w:placeholder>
              <w:docPart w:val="5FC863F921154C64BCF69801D2B02189"/>
            </w:placeholder>
          </w:sdtPr>
          <w:sdtEndPr/>
          <w:sdtContent>
            <w:tc>
              <w:tcPr>
                <w:tcW w:w="6372" w:type="dxa"/>
                <w:vAlign w:val="center"/>
              </w:tcPr>
              <w:p w14:paraId="4B6B9EB7" w14:textId="77777777" w:rsidR="00AC4A80" w:rsidRPr="00AC4A80" w:rsidRDefault="00AC4A80" w:rsidP="00AC4A80">
                <w:pPr>
                  <w:spacing w:before="60" w:after="60"/>
                  <w:rPr>
                    <w:rFonts w:ascii="Century Gothic" w:eastAsia="Times New Roman" w:hAnsi="Century Gothic" w:cs="Arial"/>
                    <w:color w:val="FF0000"/>
                    <w:sz w:val="20"/>
                    <w:szCs w:val="20"/>
                    <w:lang w:val="en-AU"/>
                  </w:rPr>
                </w:pPr>
                <w:r w:rsidRPr="00AC4A80">
                  <w:rPr>
                    <w:rFonts w:ascii="Century Gothic" w:eastAsia="Times New Roman" w:hAnsi="Century Gothic"/>
                    <w:sz w:val="20"/>
                    <w:szCs w:val="20"/>
                    <w:lang w:val="en-AU"/>
                  </w:rPr>
                  <w:t>FJ-PIFS-457844-CS-INDV</w:t>
                </w:r>
              </w:p>
            </w:tc>
          </w:sdtContent>
        </w:sdt>
      </w:tr>
      <w:tr w:rsidR="00AC4A80" w:rsidRPr="00AC4A80" w14:paraId="617A22C0" w14:textId="77777777" w:rsidTr="00AC4A80">
        <w:tc>
          <w:tcPr>
            <w:tcW w:w="3261" w:type="dxa"/>
          </w:tcPr>
          <w:p w14:paraId="01ADC72C" w14:textId="77777777" w:rsidR="00AC4A80" w:rsidRPr="00AC4A80" w:rsidRDefault="00AC4A80" w:rsidP="00AC4A80">
            <w:pPr>
              <w:spacing w:before="60" w:after="60"/>
              <w:rPr>
                <w:rFonts w:ascii="Century Gothic" w:eastAsia="Times New Roman" w:hAnsi="Century Gothic" w:cs="Arial"/>
                <w:b/>
                <w:bCs/>
                <w:sz w:val="20"/>
                <w:szCs w:val="20"/>
                <w:lang w:val="en-AU"/>
              </w:rPr>
            </w:pPr>
            <w:r w:rsidRPr="00AC4A80">
              <w:rPr>
                <w:rFonts w:ascii="Century Gothic" w:eastAsia="Times New Roman" w:hAnsi="Century Gothic" w:cs="Arial"/>
                <w:b/>
                <w:bCs/>
                <w:sz w:val="20"/>
                <w:szCs w:val="20"/>
                <w:lang w:val="en-GB"/>
              </w:rPr>
              <w:t xml:space="preserve">Position Title </w:t>
            </w:r>
          </w:p>
        </w:tc>
        <w:tc>
          <w:tcPr>
            <w:tcW w:w="6372" w:type="dxa"/>
          </w:tcPr>
          <w:p w14:paraId="02BE817C" w14:textId="77777777" w:rsidR="00AC4A80" w:rsidRPr="00AC4A80" w:rsidRDefault="00AC4A80" w:rsidP="00AC4A80">
            <w:pPr>
              <w:spacing w:before="60" w:after="60"/>
              <w:jc w:val="both"/>
              <w:rPr>
                <w:rFonts w:ascii="Century Gothic" w:eastAsia="Times New Roman" w:hAnsi="Century Gothic" w:cs="Arial"/>
                <w:sz w:val="20"/>
                <w:szCs w:val="20"/>
                <w:lang w:val="en-AU"/>
              </w:rPr>
            </w:pPr>
            <w:r w:rsidRPr="00AC4A80">
              <w:rPr>
                <w:rFonts w:ascii="Century Gothic" w:eastAsia="Times New Roman" w:hAnsi="Century Gothic" w:cs="Arial"/>
                <w:sz w:val="20"/>
                <w:szCs w:val="20"/>
                <w:lang w:val="en-GB"/>
              </w:rPr>
              <w:t>Project Co-ordinator</w:t>
            </w:r>
          </w:p>
        </w:tc>
      </w:tr>
      <w:tr w:rsidR="00AC4A80" w:rsidRPr="00AC4A80" w14:paraId="1DD71B8F" w14:textId="77777777" w:rsidTr="00AC4A80">
        <w:tc>
          <w:tcPr>
            <w:tcW w:w="3261" w:type="dxa"/>
          </w:tcPr>
          <w:p w14:paraId="25941323" w14:textId="77777777" w:rsidR="00AC4A80" w:rsidRPr="00AC4A80" w:rsidRDefault="00AC4A80" w:rsidP="00AC4A80">
            <w:pPr>
              <w:spacing w:before="60" w:after="60"/>
              <w:rPr>
                <w:rFonts w:ascii="Century Gothic" w:eastAsia="Times New Roman" w:hAnsi="Century Gothic" w:cs="Arial"/>
                <w:b/>
                <w:bCs/>
                <w:sz w:val="20"/>
                <w:szCs w:val="20"/>
                <w:lang w:val="en-GB"/>
              </w:rPr>
            </w:pPr>
            <w:r w:rsidRPr="00AC4A80">
              <w:rPr>
                <w:rFonts w:ascii="Century Gothic" w:eastAsia="Times New Roman" w:hAnsi="Century Gothic"/>
                <w:b/>
                <w:bCs/>
                <w:sz w:val="20"/>
                <w:szCs w:val="20"/>
                <w:lang w:val="en-GB"/>
              </w:rPr>
              <w:t>Location of role</w:t>
            </w:r>
          </w:p>
        </w:tc>
        <w:tc>
          <w:tcPr>
            <w:tcW w:w="6372" w:type="dxa"/>
          </w:tcPr>
          <w:p w14:paraId="3CAEED6C" w14:textId="77777777" w:rsidR="00AC4A80" w:rsidRPr="00AC4A80" w:rsidRDefault="00AC4A80" w:rsidP="00AC4A80">
            <w:pPr>
              <w:spacing w:before="60" w:after="60"/>
              <w:jc w:val="both"/>
              <w:rPr>
                <w:rFonts w:ascii="Century Gothic" w:eastAsia="Times New Roman" w:hAnsi="Century Gothic" w:cs="Arial"/>
                <w:sz w:val="20"/>
                <w:szCs w:val="20"/>
                <w:lang w:val="en-GB"/>
              </w:rPr>
            </w:pPr>
            <w:r w:rsidRPr="00AC4A80">
              <w:rPr>
                <w:rFonts w:ascii="Century Gothic" w:eastAsia="Times New Roman" w:hAnsi="Century Gothic" w:cs="Arial"/>
                <w:sz w:val="20"/>
                <w:szCs w:val="20"/>
                <w:lang w:val="en-GB"/>
              </w:rPr>
              <w:t>The position will be at the Project PMU Office in PIFS, Suva, Fiji with possible travel to participating countries.</w:t>
            </w:r>
          </w:p>
        </w:tc>
      </w:tr>
      <w:tr w:rsidR="00AC4A80" w:rsidRPr="00AC4A80" w14:paraId="5EE3941B" w14:textId="77777777" w:rsidTr="00AC4A80">
        <w:tc>
          <w:tcPr>
            <w:tcW w:w="3261" w:type="dxa"/>
          </w:tcPr>
          <w:p w14:paraId="6048EFD3" w14:textId="77777777" w:rsidR="00AC4A80" w:rsidRPr="00AC4A80" w:rsidRDefault="00AC4A80" w:rsidP="00AC4A80">
            <w:pPr>
              <w:spacing w:before="60" w:after="60"/>
              <w:rPr>
                <w:rFonts w:ascii="Century Gothic" w:eastAsia="Times New Roman" w:hAnsi="Century Gothic" w:cs="Arial"/>
                <w:b/>
                <w:bCs/>
                <w:sz w:val="20"/>
                <w:szCs w:val="20"/>
                <w:lang w:val="en-AU"/>
              </w:rPr>
            </w:pPr>
            <w:r w:rsidRPr="00AC4A80">
              <w:rPr>
                <w:rFonts w:ascii="Century Gothic" w:eastAsia="Times New Roman" w:hAnsi="Century Gothic" w:cs="Arial"/>
                <w:b/>
                <w:bCs/>
                <w:sz w:val="20"/>
                <w:szCs w:val="20"/>
                <w:lang w:val="en-GB"/>
              </w:rPr>
              <w:t xml:space="preserve">Implementing Agency </w:t>
            </w:r>
          </w:p>
        </w:tc>
        <w:sdt>
          <w:sdtPr>
            <w:rPr>
              <w:rFonts w:ascii="Century Gothic" w:eastAsia="Times New Roman" w:hAnsi="Century Gothic" w:cs="Calibri"/>
              <w:bCs/>
              <w:color w:val="FF0000"/>
              <w:sz w:val="20"/>
              <w:szCs w:val="20"/>
              <w:lang w:val="en-AU"/>
            </w:rPr>
            <w:id w:val="-1326351164"/>
            <w:placeholder>
              <w:docPart w:val="4818F3419E854EB5AFC5B73248EAEE1B"/>
            </w:placeholder>
          </w:sdtPr>
          <w:sdtEndPr/>
          <w:sdtContent>
            <w:tc>
              <w:tcPr>
                <w:tcW w:w="6372" w:type="dxa"/>
              </w:tcPr>
              <w:p w14:paraId="6925584D" w14:textId="77777777" w:rsidR="00AC4A80" w:rsidRPr="00AC4A80" w:rsidRDefault="00AC4A80" w:rsidP="00AC4A80">
                <w:pPr>
                  <w:spacing w:before="60" w:after="60"/>
                  <w:jc w:val="both"/>
                  <w:rPr>
                    <w:rFonts w:ascii="Century Gothic" w:hAnsi="Century Gothic" w:cs="Arial"/>
                    <w:sz w:val="20"/>
                    <w:szCs w:val="20"/>
                    <w:lang w:val="en-GB"/>
                  </w:rPr>
                </w:pPr>
                <w:r w:rsidRPr="00AC4A80">
                  <w:rPr>
                    <w:rFonts w:ascii="Century Gothic" w:hAnsi="Century Gothic" w:cs="Arial"/>
                    <w:sz w:val="20"/>
                    <w:szCs w:val="20"/>
                    <w:lang w:val="en-GB"/>
                  </w:rPr>
                  <w:t>Pacific Islands Forum Secretariat (PIFS)</w:t>
                </w:r>
              </w:p>
              <w:p w14:paraId="58B97C54" w14:textId="77777777" w:rsidR="00AC4A80" w:rsidRPr="00AC4A80" w:rsidRDefault="00AC4A80" w:rsidP="00AC4A80">
                <w:pPr>
                  <w:jc w:val="both"/>
                  <w:rPr>
                    <w:rFonts w:eastAsia="Times New Roman"/>
                    <w:sz w:val="20"/>
                    <w:szCs w:val="20"/>
                    <w:lang w:val="en-GB"/>
                  </w:rPr>
                </w:pPr>
                <w:r w:rsidRPr="00AC4A80">
                  <w:rPr>
                    <w:rFonts w:ascii="Century Gothic" w:eastAsia="Times New Roman" w:hAnsi="Century Gothic"/>
                    <w:color w:val="0000FF"/>
                    <w:sz w:val="20"/>
                    <w:szCs w:val="20"/>
                    <w:lang w:val="en-GB"/>
                  </w:rPr>
                  <w:t>https://forumsec.org/</w:t>
                </w:r>
                <w:r w:rsidRPr="00AC4A80">
                  <w:rPr>
                    <w:rFonts w:eastAsia="Times New Roman"/>
                    <w:sz w:val="20"/>
                    <w:szCs w:val="20"/>
                    <w:lang w:val="en-GB"/>
                  </w:rPr>
                  <w:t xml:space="preserve"> </w:t>
                </w:r>
              </w:p>
            </w:tc>
          </w:sdtContent>
        </w:sdt>
      </w:tr>
      <w:tr w:rsidR="00AC4A80" w:rsidRPr="00AC4A80" w14:paraId="424611A8" w14:textId="77777777" w:rsidTr="00AC4A80">
        <w:tc>
          <w:tcPr>
            <w:tcW w:w="3261" w:type="dxa"/>
          </w:tcPr>
          <w:p w14:paraId="5BB5B7BC" w14:textId="77777777" w:rsidR="00AC4A80" w:rsidRPr="00AC4A80" w:rsidRDefault="00AC4A80" w:rsidP="00AC4A80">
            <w:pPr>
              <w:spacing w:before="60" w:after="60"/>
              <w:rPr>
                <w:rFonts w:ascii="Century Gothic" w:eastAsia="Times New Roman" w:hAnsi="Century Gothic" w:cs="Arial"/>
                <w:b/>
                <w:bCs/>
                <w:sz w:val="20"/>
                <w:szCs w:val="20"/>
                <w:lang w:val="en-GB"/>
              </w:rPr>
            </w:pPr>
            <w:r w:rsidRPr="00AC4A80">
              <w:rPr>
                <w:rFonts w:ascii="Century Gothic" w:eastAsia="Times New Roman" w:hAnsi="Century Gothic" w:cs="Arial"/>
                <w:b/>
                <w:bCs/>
                <w:sz w:val="20"/>
                <w:szCs w:val="20"/>
                <w:lang w:val="en-GB"/>
              </w:rPr>
              <w:t>Duration of Assignment</w:t>
            </w:r>
          </w:p>
        </w:tc>
        <w:tc>
          <w:tcPr>
            <w:tcW w:w="6372" w:type="dxa"/>
          </w:tcPr>
          <w:p w14:paraId="65567EA9" w14:textId="77777777" w:rsidR="00AC4A80" w:rsidRPr="00AC4A80" w:rsidRDefault="00AC4A80" w:rsidP="00AC4A80">
            <w:pPr>
              <w:spacing w:before="60" w:after="60"/>
              <w:jc w:val="both"/>
              <w:rPr>
                <w:rFonts w:ascii="Century Gothic" w:eastAsia="Times New Roman" w:hAnsi="Century Gothic" w:cs="Calibri"/>
                <w:bCs/>
                <w:color w:val="FF0000"/>
                <w:sz w:val="20"/>
                <w:szCs w:val="20"/>
                <w:lang w:val="en-AU"/>
              </w:rPr>
            </w:pPr>
            <w:r w:rsidRPr="00AC4A80">
              <w:rPr>
                <w:rFonts w:ascii="Century Gothic" w:eastAsia="Times New Roman" w:hAnsi="Century Gothic" w:cs="Calibri"/>
                <w:bCs/>
                <w:sz w:val="20"/>
                <w:szCs w:val="20"/>
                <w:lang w:val="en-AU"/>
              </w:rPr>
              <w:t>An initial three-year contract with a possible performance-based extension of a further three years</w:t>
            </w:r>
          </w:p>
        </w:tc>
      </w:tr>
      <w:tr w:rsidR="00AC4A80" w:rsidRPr="00AC4A80" w14:paraId="4D0D0E18" w14:textId="77777777" w:rsidTr="00AC4A80">
        <w:tc>
          <w:tcPr>
            <w:tcW w:w="3261" w:type="dxa"/>
          </w:tcPr>
          <w:p w14:paraId="152021F7" w14:textId="77777777" w:rsidR="00AC4A80" w:rsidRPr="00AC4A80" w:rsidRDefault="00AC4A80" w:rsidP="00AC4A80">
            <w:pPr>
              <w:spacing w:before="60" w:after="60"/>
              <w:rPr>
                <w:rFonts w:ascii="Century Gothic" w:eastAsia="Times New Roman" w:hAnsi="Century Gothic" w:cs="Arial"/>
                <w:b/>
                <w:bCs/>
                <w:sz w:val="20"/>
                <w:szCs w:val="20"/>
                <w:lang w:val="en-AU"/>
              </w:rPr>
            </w:pPr>
            <w:r w:rsidRPr="00AC4A80">
              <w:rPr>
                <w:rFonts w:ascii="Century Gothic" w:eastAsia="Times New Roman" w:hAnsi="Century Gothic" w:cs="Arial"/>
                <w:b/>
                <w:bCs/>
                <w:sz w:val="20"/>
                <w:szCs w:val="20"/>
                <w:lang w:val="en-GB"/>
              </w:rPr>
              <w:t>Agency Description</w:t>
            </w:r>
          </w:p>
        </w:tc>
        <w:tc>
          <w:tcPr>
            <w:tcW w:w="6372" w:type="dxa"/>
          </w:tcPr>
          <w:p w14:paraId="0CC3C299" w14:textId="77777777" w:rsidR="00AC4A80" w:rsidRPr="00AC4A80" w:rsidRDefault="00AC4A80" w:rsidP="00AC4A80">
            <w:pPr>
              <w:spacing w:before="60" w:after="60"/>
              <w:jc w:val="both"/>
              <w:rPr>
                <w:rFonts w:ascii="Century Gothic" w:eastAsia="Times New Roman" w:hAnsi="Century Gothic" w:cs="Arial"/>
                <w:sz w:val="20"/>
                <w:szCs w:val="20"/>
              </w:rPr>
            </w:pPr>
            <w:r w:rsidRPr="00AC4A80">
              <w:rPr>
                <w:rFonts w:ascii="Century Gothic" w:eastAsia="Times New Roman" w:hAnsi="Century Gothic"/>
                <w:color w:val="131416"/>
                <w:sz w:val="20"/>
                <w:szCs w:val="20"/>
                <w:lang w:val="en-GB"/>
              </w:rPr>
              <w:t>The Pacific Islands Forum was established to bring together the region to address pressing issues and challenges, and foster collaboration and cooperation in the pursuit of shared goals. PIF’s mandate is to strengthen cooperation and integration in the Pacific region through the pooling of regional governance, resources and the alignment of policies, furthering Forum members shared goals of economic growth, sustainable development, good governance and security. Founded in 1971, it comprises 18 members: Australia, Cook Islands, Federated States of Micronesia, Fiji, French Polynesia, Kiribati, Nauru, New Caledonia, New Zealand, Niue, Palau, Papua New Guinea, Republic of Marshall Islands, Samoa, Solomon Islands, Tonga, Tuvalu, and Vanuatu.  The PIFS is a vital platform for Leaders to convene, engage in discussions and agree on policies that will benefit the people of the region</w:t>
            </w:r>
            <w:r w:rsidRPr="00AC4A80">
              <w:rPr>
                <w:rFonts w:ascii="Century Gothic" w:eastAsia="Times New Roman" w:hAnsi="Century Gothic" w:cs="Arial"/>
                <w:sz w:val="20"/>
                <w:szCs w:val="20"/>
              </w:rPr>
              <w:t xml:space="preserve">. </w:t>
            </w:r>
          </w:p>
        </w:tc>
      </w:tr>
      <w:tr w:rsidR="00AC4A80" w:rsidRPr="00AC4A80" w14:paraId="5B5D47D0" w14:textId="77777777" w:rsidTr="00AC4A80">
        <w:tc>
          <w:tcPr>
            <w:tcW w:w="3261" w:type="dxa"/>
          </w:tcPr>
          <w:p w14:paraId="08E29680" w14:textId="77777777" w:rsidR="00AC4A80" w:rsidRPr="00AC4A80" w:rsidRDefault="00AC4A80" w:rsidP="00AC4A80">
            <w:pPr>
              <w:spacing w:before="60" w:after="60"/>
              <w:rPr>
                <w:rFonts w:ascii="Century Gothic" w:eastAsia="Times New Roman" w:hAnsi="Century Gothic" w:cs="Arial"/>
                <w:b/>
                <w:bCs/>
                <w:sz w:val="20"/>
                <w:szCs w:val="20"/>
                <w:lang w:val="en-AU"/>
              </w:rPr>
            </w:pPr>
            <w:r w:rsidRPr="00AC4A80">
              <w:rPr>
                <w:rFonts w:ascii="Century Gothic" w:eastAsia="Times New Roman" w:hAnsi="Century Gothic" w:cs="Arial"/>
                <w:b/>
                <w:bCs/>
                <w:sz w:val="20"/>
                <w:szCs w:val="20"/>
                <w:lang w:val="en-GB"/>
              </w:rPr>
              <w:t>Participating Countries</w:t>
            </w:r>
          </w:p>
        </w:tc>
        <w:sdt>
          <w:sdtPr>
            <w:rPr>
              <w:rFonts w:ascii="Century Gothic" w:eastAsia="Times New Roman" w:hAnsi="Century Gothic" w:cs="Calibri"/>
              <w:bCs/>
              <w:color w:val="FF0000"/>
              <w:sz w:val="20"/>
              <w:szCs w:val="20"/>
              <w:lang w:val="en-AU"/>
            </w:rPr>
            <w:id w:val="369892816"/>
            <w:placeholder>
              <w:docPart w:val="906D6B1EFB71438C8F9C08FBAE4CEE72"/>
            </w:placeholder>
          </w:sdtPr>
          <w:sdtEndPr/>
          <w:sdtContent>
            <w:tc>
              <w:tcPr>
                <w:tcW w:w="6372" w:type="dxa"/>
              </w:tcPr>
              <w:p w14:paraId="77B44F90" w14:textId="77777777" w:rsidR="00AC4A80" w:rsidRPr="00AC4A80" w:rsidRDefault="00AC4A80" w:rsidP="00AC4A80">
                <w:pPr>
                  <w:spacing w:before="60" w:after="60"/>
                  <w:jc w:val="both"/>
                  <w:rPr>
                    <w:rFonts w:ascii="Century Gothic" w:eastAsia="Times New Roman" w:hAnsi="Century Gothic" w:cs="Arial"/>
                    <w:sz w:val="20"/>
                    <w:szCs w:val="20"/>
                    <w:lang w:val="en-AU"/>
                  </w:rPr>
                </w:pPr>
                <w:r w:rsidRPr="00AC4A80">
                  <w:rPr>
                    <w:rFonts w:ascii="Century Gothic" w:eastAsia="Times New Roman" w:hAnsi="Century Gothic" w:cs="Arial"/>
                    <w:sz w:val="20"/>
                    <w:szCs w:val="20"/>
                    <w:lang w:val="en-GB"/>
                  </w:rPr>
                  <w:t>The Pacific Island Countries (PICs) participating in the regional project comprise Fiji, Kiribati, the Marshall Islands, Samoa, Tonga, Tuvalu, and Vanuatu</w:t>
                </w:r>
              </w:p>
            </w:tc>
          </w:sdtContent>
        </w:sdt>
      </w:tr>
      <w:tr w:rsidR="00AC4A80" w:rsidRPr="00AC4A80" w14:paraId="1C226BE2" w14:textId="77777777" w:rsidTr="00AC4A80">
        <w:tc>
          <w:tcPr>
            <w:tcW w:w="3261" w:type="dxa"/>
          </w:tcPr>
          <w:p w14:paraId="2498E42F" w14:textId="77777777" w:rsidR="00AC4A80" w:rsidRPr="00AC4A80" w:rsidRDefault="00AC4A80" w:rsidP="00AC4A80">
            <w:pPr>
              <w:spacing w:before="60" w:after="60"/>
              <w:rPr>
                <w:rFonts w:ascii="Century Gothic" w:eastAsia="Times New Roman" w:hAnsi="Century Gothic" w:cs="Arial"/>
                <w:b/>
                <w:bCs/>
                <w:sz w:val="20"/>
                <w:szCs w:val="20"/>
                <w:lang w:val="en-GB"/>
              </w:rPr>
            </w:pPr>
            <w:r w:rsidRPr="00AC4A80">
              <w:rPr>
                <w:rFonts w:ascii="Century Gothic" w:eastAsia="Times New Roman" w:hAnsi="Century Gothic"/>
                <w:b/>
                <w:bCs/>
                <w:sz w:val="20"/>
                <w:szCs w:val="20"/>
                <w:lang w:val="en-GB"/>
              </w:rPr>
              <w:t>Overall Project Objective</w:t>
            </w:r>
          </w:p>
        </w:tc>
        <w:tc>
          <w:tcPr>
            <w:tcW w:w="6372" w:type="dxa"/>
          </w:tcPr>
          <w:p w14:paraId="1876AEF3" w14:textId="77777777" w:rsidR="00AC4A80" w:rsidRPr="00AC4A80" w:rsidRDefault="00AC4A80" w:rsidP="00AC4A80">
            <w:pPr>
              <w:spacing w:before="60" w:after="60"/>
              <w:jc w:val="both"/>
              <w:rPr>
                <w:rFonts w:ascii="Century Gothic" w:eastAsia="Times New Roman" w:hAnsi="Century Gothic" w:cs="Arial"/>
                <w:sz w:val="20"/>
                <w:szCs w:val="20"/>
                <w:lang w:val="en-GB"/>
              </w:rPr>
            </w:pPr>
            <w:r w:rsidRPr="00AC4A80">
              <w:rPr>
                <w:rFonts w:ascii="Century Gothic" w:eastAsia="Times New Roman" w:hAnsi="Century Gothic" w:cs="Arial"/>
                <w:sz w:val="20"/>
                <w:szCs w:val="20"/>
                <w:lang w:val="en-GB"/>
              </w:rPr>
              <w:t>The Project development Objective is to enable continuous access to correspondent banking services in the participating Pacific Island Countries</w:t>
            </w:r>
          </w:p>
        </w:tc>
      </w:tr>
      <w:tr w:rsidR="00AC4A80" w:rsidRPr="00AC4A80" w14:paraId="6E5787BC" w14:textId="77777777" w:rsidTr="00AC4A80">
        <w:tc>
          <w:tcPr>
            <w:tcW w:w="3261" w:type="dxa"/>
          </w:tcPr>
          <w:p w14:paraId="6F917B24" w14:textId="77777777" w:rsidR="00AC4A80" w:rsidRPr="00AC4A80" w:rsidRDefault="00AC4A80" w:rsidP="00AC4A80">
            <w:pPr>
              <w:spacing w:before="60" w:after="60"/>
              <w:rPr>
                <w:rFonts w:ascii="Century Gothic" w:eastAsia="Times New Roman" w:hAnsi="Century Gothic" w:cs="Arial"/>
                <w:b/>
                <w:bCs/>
                <w:sz w:val="20"/>
                <w:szCs w:val="20"/>
                <w:lang w:val="en-GB"/>
              </w:rPr>
            </w:pPr>
            <w:r w:rsidRPr="00AC4A80">
              <w:rPr>
                <w:rFonts w:ascii="Century Gothic" w:eastAsia="Times New Roman" w:hAnsi="Century Gothic"/>
                <w:b/>
                <w:bCs/>
                <w:sz w:val="20"/>
                <w:szCs w:val="20"/>
                <w:lang w:val="en-GB"/>
              </w:rPr>
              <w:t>Project Length</w:t>
            </w:r>
          </w:p>
        </w:tc>
        <w:tc>
          <w:tcPr>
            <w:tcW w:w="6372" w:type="dxa"/>
          </w:tcPr>
          <w:p w14:paraId="3B2DFD34" w14:textId="77777777" w:rsidR="00AC4A80" w:rsidRPr="00AC4A80" w:rsidRDefault="00AC4A80" w:rsidP="00AC4A80">
            <w:pPr>
              <w:spacing w:before="60" w:after="60"/>
              <w:jc w:val="both"/>
              <w:rPr>
                <w:rFonts w:ascii="Century Gothic" w:eastAsia="Times New Roman" w:hAnsi="Century Gothic" w:cs="Arial"/>
                <w:sz w:val="20"/>
                <w:szCs w:val="20"/>
                <w:lang w:val="en-GB"/>
              </w:rPr>
            </w:pPr>
            <w:r w:rsidRPr="00AC4A80">
              <w:rPr>
                <w:rFonts w:ascii="Century Gothic" w:eastAsia="Times New Roman" w:hAnsi="Century Gothic" w:cs="Arial"/>
                <w:sz w:val="20"/>
                <w:szCs w:val="20"/>
                <w:lang w:val="en-GB"/>
              </w:rPr>
              <w:t>August 2024 to September 30 2030</w:t>
            </w:r>
          </w:p>
        </w:tc>
      </w:tr>
    </w:tbl>
    <w:p w14:paraId="2EFF1AF4" w14:textId="77777777" w:rsidR="00AC4A80" w:rsidRPr="00AC4A80" w:rsidRDefault="00AC4A80" w:rsidP="002D5F32">
      <w:pPr>
        <w:pStyle w:val="Style3"/>
      </w:pPr>
      <w:r w:rsidRPr="00AC4A80">
        <w:t xml:space="preserve">Project Background </w:t>
      </w:r>
    </w:p>
    <w:p w14:paraId="0BB9CC99" w14:textId="359668CE" w:rsidR="00AC4A80" w:rsidRPr="00AC4A80" w:rsidRDefault="002D5F32" w:rsidP="00AC4A80">
      <w:pPr>
        <w:spacing w:before="100" w:after="100" w:line="259" w:lineRule="auto"/>
        <w:jc w:val="both"/>
        <w:rPr>
          <w:rFonts w:ascii="Century Gothic" w:eastAsia="Calibri" w:hAnsi="Century Gothic"/>
          <w:sz w:val="20"/>
          <w:szCs w:val="20"/>
          <w:lang w:val="en-GB"/>
        </w:rPr>
      </w:pPr>
      <w:r w:rsidRPr="00C90AC1">
        <w:rPr>
          <w:rFonts w:ascii="Century Gothic" w:eastAsiaTheme="minorHAnsi" w:hAnsi="Century Gothic"/>
          <w:b/>
          <w:bCs/>
          <w:sz w:val="20"/>
          <w:szCs w:val="20"/>
        </w:rPr>
        <w:t>The Pacific Island Forum Secretariat (PIFS)</w:t>
      </w:r>
      <w:r w:rsidRPr="00C90AC1">
        <w:rPr>
          <w:rFonts w:ascii="Century Gothic" w:eastAsiaTheme="minorHAnsi" w:hAnsi="Century Gothic"/>
          <w:sz w:val="20"/>
          <w:szCs w:val="20"/>
        </w:rPr>
        <w:t xml:space="preserve"> </w:t>
      </w:r>
      <w:r>
        <w:rPr>
          <w:rFonts w:ascii="Century Gothic" w:eastAsiaTheme="minorHAnsi" w:hAnsi="Century Gothic"/>
          <w:sz w:val="20"/>
          <w:szCs w:val="20"/>
        </w:rPr>
        <w:t xml:space="preserve">and seven pacific island member countries </w:t>
      </w:r>
      <w:r w:rsidRPr="00C90AC1">
        <w:rPr>
          <w:rFonts w:ascii="Century Gothic" w:hAnsi="Century Gothic"/>
          <w:sz w:val="20"/>
          <w:szCs w:val="20"/>
        </w:rPr>
        <w:t>(Fiji, Kiribati, Marshall Islands, Samoa, Solomon Islands, Tonga, Tuvalu, and Vanuatu)</w:t>
      </w:r>
      <w:r>
        <w:rPr>
          <w:rFonts w:ascii="Century Gothic" w:eastAsiaTheme="minorHAnsi" w:hAnsi="Century Gothic"/>
          <w:sz w:val="20"/>
          <w:szCs w:val="20"/>
        </w:rPr>
        <w:t xml:space="preserve"> </w:t>
      </w:r>
      <w:r w:rsidRPr="00C90AC1">
        <w:rPr>
          <w:rFonts w:ascii="Century Gothic" w:eastAsiaTheme="minorHAnsi" w:hAnsi="Century Gothic"/>
          <w:sz w:val="20"/>
          <w:szCs w:val="20"/>
        </w:rPr>
        <w:t>ha</w:t>
      </w:r>
      <w:r>
        <w:rPr>
          <w:rFonts w:ascii="Century Gothic" w:eastAsiaTheme="minorHAnsi" w:hAnsi="Century Gothic"/>
          <w:sz w:val="20"/>
          <w:szCs w:val="20"/>
        </w:rPr>
        <w:t xml:space="preserve">ve </w:t>
      </w:r>
      <w:r w:rsidRPr="00C90AC1">
        <w:rPr>
          <w:rFonts w:ascii="Century Gothic" w:eastAsiaTheme="minorHAnsi" w:hAnsi="Century Gothic"/>
          <w:sz w:val="20"/>
          <w:szCs w:val="20"/>
        </w:rPr>
        <w:t>received financing</w:t>
      </w:r>
      <w:r>
        <w:rPr>
          <w:rFonts w:ascii="Century Gothic" w:eastAsiaTheme="minorHAnsi" w:hAnsi="Century Gothic"/>
          <w:sz w:val="20"/>
          <w:szCs w:val="20"/>
        </w:rPr>
        <w:t xml:space="preserve"> (grants and credits)</w:t>
      </w:r>
      <w:r w:rsidRPr="00C90AC1">
        <w:rPr>
          <w:rFonts w:ascii="Century Gothic" w:eastAsiaTheme="minorHAnsi" w:hAnsi="Century Gothic"/>
          <w:sz w:val="20"/>
          <w:szCs w:val="20"/>
        </w:rPr>
        <w:t xml:space="preserve"> from the World Bank (WB) Group’s International Development Association (IDA)</w:t>
      </w:r>
      <w:r>
        <w:rPr>
          <w:rFonts w:ascii="Century Gothic" w:eastAsiaTheme="minorHAnsi" w:hAnsi="Century Gothic"/>
          <w:sz w:val="20"/>
          <w:szCs w:val="20"/>
        </w:rPr>
        <w:t xml:space="preserve"> towards the</w:t>
      </w:r>
      <w:r w:rsidRPr="005162C8">
        <w:rPr>
          <w:rFonts w:ascii="Century Gothic" w:eastAsia="Calibri" w:hAnsi="Century Gothic"/>
          <w:b/>
          <w:bCs/>
          <w:sz w:val="20"/>
          <w:szCs w:val="20"/>
          <w:lang w:val="en-GB"/>
        </w:rPr>
        <w:t>“</w:t>
      </w:r>
      <w:r w:rsidRPr="005162C8">
        <w:rPr>
          <w:rFonts w:ascii="Century Gothic" w:hAnsi="Century Gothic" w:cs="Arial"/>
          <w:b/>
          <w:bCs/>
          <w:sz w:val="20"/>
          <w:szCs w:val="20"/>
          <w:lang w:val="en-GB"/>
        </w:rPr>
        <w:t>Pacific Strengthening Correspondent Banking Relationships Project” (the Project</w:t>
      </w:r>
      <w:r w:rsidRPr="00285C21">
        <w:rPr>
          <w:rFonts w:ascii="Century Gothic" w:hAnsi="Century Gothic" w:cs="Arial"/>
          <w:sz w:val="20"/>
          <w:szCs w:val="20"/>
          <w:lang w:val="en-GB"/>
        </w:rPr>
        <w:t>)</w:t>
      </w:r>
      <w:r>
        <w:rPr>
          <w:rFonts w:ascii="Century Gothic" w:hAnsi="Century Gothic" w:cs="Arial"/>
          <w:sz w:val="20"/>
          <w:szCs w:val="20"/>
          <w:lang w:val="en-GB"/>
        </w:rPr>
        <w:t xml:space="preserve"> </w:t>
      </w:r>
      <w:r w:rsidR="00AC4A80" w:rsidRPr="00AC4A80">
        <w:rPr>
          <w:rFonts w:ascii="Century Gothic" w:eastAsia="Calibri" w:hAnsi="Century Gothic"/>
          <w:sz w:val="20"/>
          <w:szCs w:val="20"/>
          <w:lang w:val="en-GB"/>
        </w:rPr>
        <w:t>which will enable continuous access to correspondent banking services in Pacific Island Countries (PICs).  The</w:t>
      </w:r>
      <w:r w:rsidR="00AC4A80" w:rsidRPr="00AC4A80">
        <w:rPr>
          <w:rFonts w:ascii="Century Gothic" w:eastAsia="Times New Roman" w:hAnsi="Century Gothic"/>
          <w:sz w:val="20"/>
          <w:szCs w:val="20"/>
          <w:lang w:val="en-GB"/>
        </w:rPr>
        <w:t xml:space="preserve"> PICs covered by the regional project (Fiji, Kiribati, Marshall Islands, Samoa, Solomon Islands, </w:t>
      </w:r>
      <w:r w:rsidR="00AC4A80" w:rsidRPr="00AC4A80">
        <w:rPr>
          <w:rFonts w:ascii="Century Gothic" w:eastAsia="Times New Roman" w:hAnsi="Century Gothic"/>
          <w:sz w:val="20"/>
          <w:szCs w:val="20"/>
          <w:lang w:val="en-GB"/>
        </w:rPr>
        <w:lastRenderedPageBreak/>
        <w:t xml:space="preserve">Tonga, Tuvalu, and Vanuatu) include diverse island economies facing similar correspondent banking relationship (CBR) challenges. </w:t>
      </w:r>
      <w:r w:rsidR="00AC4A80" w:rsidRPr="00AC4A80">
        <w:rPr>
          <w:rFonts w:ascii="Century Gothic" w:eastAsia="Calibri" w:hAnsi="Century Gothic"/>
          <w:sz w:val="20"/>
          <w:szCs w:val="20"/>
          <w:lang w:val="en-GB"/>
        </w:rPr>
        <w:t xml:space="preserve">PICs range in size and topography </w:t>
      </w:r>
      <w:r w:rsidR="00AC4A80" w:rsidRPr="00AC4A80">
        <w:rPr>
          <w:rFonts w:ascii="Century Gothic" w:hAnsi="Century Gothic"/>
          <w:b/>
          <w:bCs/>
          <w:sz w:val="20"/>
          <w:szCs w:val="20"/>
          <w:lang w:val="en-GB"/>
        </w:rPr>
        <w:t>–</w:t>
      </w:r>
      <w:r w:rsidR="00AC4A80" w:rsidRPr="00AC4A80">
        <w:rPr>
          <w:rFonts w:ascii="Century Gothic" w:eastAsia="Calibri" w:hAnsi="Century Gothic"/>
          <w:sz w:val="20"/>
          <w:szCs w:val="20"/>
          <w:lang w:val="en-GB"/>
        </w:rPr>
        <w:t xml:space="preserve"> from small island states such as Samoa, with two principal inhabited volcanic islands, to large archipelagos such as the Republic of the Marshall Islands (</w:t>
      </w:r>
      <w:proofErr w:type="spellStart"/>
      <w:r w:rsidR="00AC4A80" w:rsidRPr="00AC4A80">
        <w:rPr>
          <w:rFonts w:ascii="Century Gothic" w:eastAsia="Calibri" w:hAnsi="Century Gothic"/>
          <w:sz w:val="20"/>
          <w:szCs w:val="20"/>
          <w:lang w:val="en-GB"/>
        </w:rPr>
        <w:t>RMI</w:t>
      </w:r>
      <w:proofErr w:type="spellEnd"/>
      <w:r w:rsidR="00AC4A80" w:rsidRPr="00AC4A80">
        <w:rPr>
          <w:rFonts w:ascii="Century Gothic" w:eastAsia="Calibri" w:hAnsi="Century Gothic"/>
          <w:sz w:val="20"/>
          <w:szCs w:val="20"/>
          <w:lang w:val="en-GB"/>
        </w:rPr>
        <w:t xml:space="preserve">), with 29 atolls spread over 2 million </w:t>
      </w:r>
      <w:proofErr w:type="spellStart"/>
      <w:r w:rsidR="00AC4A80" w:rsidRPr="00AC4A80">
        <w:rPr>
          <w:rFonts w:ascii="Century Gothic" w:eastAsia="Calibri" w:hAnsi="Century Gothic"/>
          <w:sz w:val="20"/>
          <w:szCs w:val="20"/>
          <w:lang w:val="en-GB"/>
        </w:rPr>
        <w:t>km</w:t>
      </w:r>
      <w:r w:rsidR="00AC4A80" w:rsidRPr="00AC4A80">
        <w:rPr>
          <w:rFonts w:ascii="Century Gothic" w:eastAsia="Calibri" w:hAnsi="Century Gothic"/>
          <w:sz w:val="20"/>
          <w:szCs w:val="20"/>
          <w:vertAlign w:val="superscript"/>
          <w:lang w:val="en-GB"/>
        </w:rPr>
        <w:t>2</w:t>
      </w:r>
      <w:proofErr w:type="spellEnd"/>
      <w:r w:rsidR="00AC4A80" w:rsidRPr="00AC4A80">
        <w:rPr>
          <w:rFonts w:ascii="Century Gothic" w:eastAsia="Calibri" w:hAnsi="Century Gothic"/>
          <w:sz w:val="20"/>
          <w:szCs w:val="20"/>
          <w:lang w:val="en-GB"/>
        </w:rPr>
        <w:t xml:space="preserve"> of ocean. Population sizes vary from 11,300 people in Tuvalu to 930,000 people in Fiji.</w:t>
      </w:r>
    </w:p>
    <w:p w14:paraId="71EAC7C5" w14:textId="01C36558" w:rsidR="00AC4A80" w:rsidRPr="00AC4A80" w:rsidRDefault="00AC4A80" w:rsidP="00AC4A80">
      <w:pPr>
        <w:spacing w:before="100" w:after="100" w:line="259" w:lineRule="auto"/>
        <w:jc w:val="both"/>
        <w:rPr>
          <w:rFonts w:ascii="Century Gothic" w:hAnsi="Century Gothic"/>
          <w:sz w:val="20"/>
          <w:szCs w:val="20"/>
          <w:lang w:val="en-GB"/>
        </w:rPr>
      </w:pPr>
      <w:r w:rsidRPr="00AC4A80">
        <w:rPr>
          <w:rFonts w:ascii="Century Gothic" w:hAnsi="Century Gothic"/>
          <w:sz w:val="20"/>
          <w:szCs w:val="20"/>
          <w:lang w:val="en-GB"/>
        </w:rPr>
        <w:t xml:space="preserve">The economic landscape of PICs is equally diverse, marked by different growth drivers, poverty rates, and growth trajectories. The average GDP growth across PICs decelerated to 3.5 percent in 2023 after a historically high of 7.9 percent in 2022, in a rebound from the COVID-19 crisis. However, medium-term growth prospects have worsened, with output growth expected to be significantly below the pre-pandemic trend of 4.7 percent between 2014 &amp; 2019. Given low growth and limited employment opportunities in the island economies, </w:t>
      </w:r>
      <w:r w:rsidR="002D5F32" w:rsidRPr="00AC4A80">
        <w:rPr>
          <w:rFonts w:ascii="Century Gothic" w:hAnsi="Century Gothic"/>
          <w:sz w:val="20"/>
          <w:szCs w:val="20"/>
          <w:lang w:val="en-GB"/>
        </w:rPr>
        <w:t>labour</w:t>
      </w:r>
      <w:r w:rsidRPr="00AC4A80">
        <w:rPr>
          <w:rFonts w:ascii="Century Gothic" w:hAnsi="Century Gothic"/>
          <w:sz w:val="20"/>
          <w:szCs w:val="20"/>
          <w:lang w:val="en-GB"/>
        </w:rPr>
        <w:t xml:space="preserve"> migration to </w:t>
      </w:r>
      <w:r w:rsidR="002D5F32" w:rsidRPr="00AC4A80">
        <w:rPr>
          <w:rFonts w:ascii="Century Gothic" w:hAnsi="Century Gothic"/>
          <w:sz w:val="20"/>
          <w:szCs w:val="20"/>
          <w:lang w:val="en-GB"/>
        </w:rPr>
        <w:t>neighbouring</w:t>
      </w:r>
      <w:r w:rsidRPr="00AC4A80">
        <w:rPr>
          <w:rFonts w:ascii="Century Gothic" w:hAnsi="Century Gothic"/>
          <w:sz w:val="20"/>
          <w:szCs w:val="20"/>
          <w:lang w:val="en-GB"/>
        </w:rPr>
        <w:t xml:space="preserve"> countries and the resulting remittances are critical drivers of living standards. </w:t>
      </w:r>
    </w:p>
    <w:p w14:paraId="56FEC7A0" w14:textId="77777777" w:rsidR="00AC4A80" w:rsidRPr="00AC4A80" w:rsidRDefault="00AC4A80" w:rsidP="00AC4A80">
      <w:pPr>
        <w:spacing w:before="100" w:after="100" w:line="259" w:lineRule="auto"/>
        <w:jc w:val="both"/>
        <w:rPr>
          <w:rFonts w:ascii="Century Gothic" w:hAnsi="Century Gothic"/>
          <w:sz w:val="20"/>
          <w:szCs w:val="20"/>
          <w:lang w:val="en-GB"/>
        </w:rPr>
      </w:pPr>
      <w:r w:rsidRPr="00AC4A80">
        <w:rPr>
          <w:rFonts w:ascii="Century Gothic" w:hAnsi="Century Gothic"/>
          <w:sz w:val="20"/>
          <w:szCs w:val="20"/>
          <w:lang w:val="en-GB"/>
        </w:rPr>
        <w:t>The United States, New Zealand, and Australia account for 94 percent of the Pacific diaspora. Trade and tourism are vital for many PICs, providing revenue and employment opportunities. Remittances, equivalent to more than 40 percent of GDP in some PICs, are a buffer against income shocks and an important source of finance for essential household consumption and human capital investment.</w:t>
      </w:r>
    </w:p>
    <w:p w14:paraId="073D3718" w14:textId="0BF40951" w:rsidR="00AC4A80" w:rsidRPr="00AC4A80" w:rsidRDefault="00AC4A80" w:rsidP="00AC4A80">
      <w:pPr>
        <w:spacing w:before="100" w:after="100" w:line="259" w:lineRule="auto"/>
        <w:jc w:val="both"/>
        <w:rPr>
          <w:rFonts w:ascii="Century Gothic" w:eastAsia="Times New Roman" w:hAnsi="Century Gothic"/>
          <w:sz w:val="20"/>
          <w:szCs w:val="20"/>
          <w:lang w:val="en-GB"/>
        </w:rPr>
      </w:pPr>
      <w:r w:rsidRPr="00AC4A80">
        <w:rPr>
          <w:rFonts w:ascii="Century Gothic" w:eastAsia="Times New Roman" w:hAnsi="Century Gothic"/>
          <w:sz w:val="20"/>
          <w:szCs w:val="20"/>
          <w:lang w:val="en-GB"/>
        </w:rPr>
        <w:t>Financial systems in PICs are characterized by low levels of financial access and an uneven development of national payment systems. Commercial Banks, both domestically owned and multinational, dominate the financial sector in all PICs.  In several PICs, much of the population lacks access to basic transaction accounts, limiting households and businesses’ ability to send and receive payments, save, invest, and respond to climatic and economic shocks. The financial market infrastructure is underdeveloped, in part due to limited competition and the lack of low economies of scale. The level of national payment system development is uneven across PICs, and regional efforts to improve the efficiency of cross-border payments are limited in scale and scope.</w:t>
      </w:r>
    </w:p>
    <w:p w14:paraId="527751C2" w14:textId="77777777" w:rsidR="00AC4A80" w:rsidRPr="00AC4A80" w:rsidRDefault="00AC4A80" w:rsidP="00AC4A80">
      <w:pPr>
        <w:spacing w:before="100" w:after="100" w:line="259" w:lineRule="auto"/>
        <w:jc w:val="both"/>
        <w:rPr>
          <w:rFonts w:ascii="Century Gothic" w:eastAsia="Times New Roman" w:hAnsi="Century Gothic"/>
          <w:sz w:val="20"/>
          <w:szCs w:val="20"/>
          <w:lang w:val="en-GB"/>
        </w:rPr>
      </w:pPr>
      <w:r w:rsidRPr="00AC4A80">
        <w:rPr>
          <w:rFonts w:ascii="Century Gothic" w:eastAsia="Times New Roman" w:hAnsi="Century Gothic"/>
          <w:sz w:val="20"/>
          <w:szCs w:val="20"/>
          <w:lang w:val="en-GB"/>
        </w:rPr>
        <w:t xml:space="preserve">PICs are uniquely vulnerable to the withdrawal of the correspondent banking relationships (CBR) that underpin international trade, tourism, remittances, and humanitarian financial flows. Correspondent banking is an arrangement under which one bank (correspondent) holds deposits owned by other banks (respondents) and provides payment and other services to those respondent banks. </w:t>
      </w:r>
      <w:proofErr w:type="spellStart"/>
      <w:r w:rsidRPr="00AC4A80">
        <w:rPr>
          <w:rFonts w:ascii="Century Gothic" w:eastAsia="Times New Roman" w:hAnsi="Century Gothic"/>
          <w:sz w:val="20"/>
          <w:szCs w:val="20"/>
          <w:lang w:val="en-GB"/>
        </w:rPr>
        <w:t>CBRs</w:t>
      </w:r>
      <w:proofErr w:type="spellEnd"/>
      <w:r w:rsidRPr="00AC4A80">
        <w:rPr>
          <w:rFonts w:ascii="Century Gothic" w:eastAsia="Times New Roman" w:hAnsi="Century Gothic"/>
          <w:sz w:val="20"/>
          <w:szCs w:val="20"/>
          <w:lang w:val="en-GB"/>
        </w:rPr>
        <w:t xml:space="preserve"> are an essential feature of the global payment system – they enable individuals, businesses, and governments to make and receive cross-border payment services related to remittances, e-commerce, trade, and official sector flows. The cross-border transactions enabled in PICs are in various currencies, primarily the US dollar, Euro, and Australian dollar. </w:t>
      </w:r>
    </w:p>
    <w:p w14:paraId="4688689A" w14:textId="40275213" w:rsidR="00AC4A80" w:rsidRPr="00AC4A80" w:rsidRDefault="00AC4A80" w:rsidP="00AC4A80">
      <w:pPr>
        <w:spacing w:before="100" w:after="100" w:line="259" w:lineRule="auto"/>
        <w:jc w:val="both"/>
        <w:rPr>
          <w:rFonts w:ascii="Century Gothic" w:eastAsia="Times New Roman" w:hAnsi="Century Gothic"/>
          <w:sz w:val="20"/>
          <w:szCs w:val="20"/>
          <w:lang w:val="en-GB"/>
        </w:rPr>
      </w:pPr>
      <w:r w:rsidRPr="00AC4A80">
        <w:rPr>
          <w:rFonts w:ascii="Century Gothic" w:eastAsia="Times New Roman" w:hAnsi="Century Gothic"/>
          <w:sz w:val="20"/>
          <w:szCs w:val="20"/>
          <w:lang w:val="en-GB"/>
        </w:rPr>
        <w:t xml:space="preserve">The withdrawal of </w:t>
      </w:r>
      <w:proofErr w:type="spellStart"/>
      <w:r w:rsidRPr="00AC4A80">
        <w:rPr>
          <w:rFonts w:ascii="Century Gothic" w:eastAsia="Times New Roman" w:hAnsi="Century Gothic"/>
          <w:sz w:val="20"/>
          <w:szCs w:val="20"/>
          <w:lang w:val="en-GB"/>
        </w:rPr>
        <w:t>CBRs</w:t>
      </w:r>
      <w:proofErr w:type="spellEnd"/>
      <w:r w:rsidRPr="00AC4A80">
        <w:rPr>
          <w:rFonts w:ascii="Century Gothic" w:eastAsia="Times New Roman" w:hAnsi="Century Gothic"/>
          <w:sz w:val="20"/>
          <w:szCs w:val="20"/>
          <w:lang w:val="en-GB"/>
        </w:rPr>
        <w:t xml:space="preserve">, a well-documented global phenomenon affecting many emerging markets and developing economies, has adverse consequences and negative externalities for Pacific Islanders, including seasonal </w:t>
      </w:r>
      <w:r w:rsidR="002D5F32" w:rsidRPr="00AC4A80">
        <w:rPr>
          <w:rFonts w:ascii="Century Gothic" w:eastAsia="Times New Roman" w:hAnsi="Century Gothic"/>
          <w:sz w:val="20"/>
          <w:szCs w:val="20"/>
          <w:lang w:val="en-GB"/>
        </w:rPr>
        <w:t>labourers</w:t>
      </w:r>
      <w:r w:rsidRPr="00AC4A80">
        <w:rPr>
          <w:rFonts w:ascii="Century Gothic" w:eastAsia="Times New Roman" w:hAnsi="Century Gothic"/>
          <w:sz w:val="20"/>
          <w:szCs w:val="20"/>
          <w:lang w:val="en-GB"/>
        </w:rPr>
        <w:t>, small and medium enterprises (SMEs), and vulnerable populations. Based on publicly available data, the number of active correspondents for Pacific banks has declined significantly since 2011 to unsustainably low levels that put the whole Pacific financial system at risk.</w:t>
      </w:r>
    </w:p>
    <w:p w14:paraId="7A21AFB6" w14:textId="38785D24" w:rsidR="00AC4A80" w:rsidRPr="00AC4A80" w:rsidRDefault="00AC4A80" w:rsidP="00AC4A80">
      <w:pPr>
        <w:spacing w:before="100" w:after="100" w:line="259" w:lineRule="auto"/>
        <w:jc w:val="both"/>
        <w:rPr>
          <w:rFonts w:ascii="Century Gothic" w:eastAsia="Times New Roman" w:hAnsi="Century Gothic"/>
          <w:sz w:val="20"/>
          <w:szCs w:val="20"/>
          <w:lang w:val="en-GB"/>
        </w:rPr>
      </w:pPr>
      <w:r w:rsidRPr="00AC4A80">
        <w:rPr>
          <w:rFonts w:ascii="Century Gothic" w:eastAsia="Times New Roman" w:hAnsi="Century Gothic"/>
          <w:sz w:val="20"/>
          <w:szCs w:val="20"/>
          <w:lang w:val="en-GB"/>
        </w:rPr>
        <w:t xml:space="preserve">In order to mitigate the issues identified mentioned above, the WB World Bank is providing funding to the Pacific Islands Forum Secretariat (PIFS) to implement the </w:t>
      </w:r>
      <w:r w:rsidRPr="00AC4A80">
        <w:rPr>
          <w:rFonts w:ascii="Century Gothic" w:eastAsia="Times New Roman" w:hAnsi="Century Gothic"/>
          <w:b/>
          <w:bCs/>
          <w:sz w:val="20"/>
          <w:szCs w:val="20"/>
          <w:lang w:val="en-GB"/>
        </w:rPr>
        <w:t>“Pacific Strengthening Correspondent Banking Relationships Project”</w:t>
      </w:r>
      <w:r w:rsidRPr="00AC4A80">
        <w:rPr>
          <w:rFonts w:ascii="Century Gothic" w:eastAsia="Times New Roman" w:hAnsi="Century Gothic"/>
          <w:sz w:val="20"/>
          <w:szCs w:val="20"/>
          <w:lang w:val="en-GB"/>
        </w:rPr>
        <w:t xml:space="preserve">.  </w:t>
      </w:r>
    </w:p>
    <w:p w14:paraId="795EDC2A" w14:textId="77777777" w:rsidR="00AC4A80" w:rsidRPr="00AC4A80" w:rsidRDefault="00AC4A80" w:rsidP="00AC4A80">
      <w:pPr>
        <w:spacing w:before="100" w:after="100" w:line="259" w:lineRule="auto"/>
        <w:jc w:val="both"/>
        <w:rPr>
          <w:rFonts w:ascii="Century Gothic" w:eastAsia="Calibri" w:hAnsi="Century Gothic"/>
          <w:sz w:val="20"/>
          <w:szCs w:val="20"/>
          <w:lang w:val="en-GB"/>
        </w:rPr>
      </w:pPr>
      <w:r w:rsidRPr="00AC4A80">
        <w:rPr>
          <w:rFonts w:ascii="Century Gothic" w:eastAsia="Calibri" w:hAnsi="Century Gothic"/>
          <w:sz w:val="20"/>
          <w:szCs w:val="20"/>
          <w:lang w:val="en-GB"/>
        </w:rPr>
        <w:t xml:space="preserve">The </w:t>
      </w:r>
      <w:r w:rsidRPr="00AC4A80">
        <w:rPr>
          <w:rFonts w:ascii="Century Gothic" w:eastAsia="Calibri" w:hAnsi="Century Gothic"/>
          <w:b/>
          <w:bCs/>
          <w:sz w:val="20"/>
          <w:szCs w:val="20"/>
          <w:lang w:val="en-GB"/>
        </w:rPr>
        <w:t>project has two components</w:t>
      </w:r>
      <w:r w:rsidRPr="00AC4A80">
        <w:rPr>
          <w:rFonts w:ascii="Century Gothic" w:eastAsia="Calibri" w:hAnsi="Century Gothic"/>
          <w:sz w:val="20"/>
          <w:szCs w:val="20"/>
          <w:lang w:val="en-GB"/>
        </w:rPr>
        <w:t>: (1) Temporary correspondent banking services, and (2) Enabling environment and regulatory harmonization.  The Project will be implemented by a project management Unit (PMU) within the PIFS, with strategic project oversight provided by a Project Steering Committee (PSC) comprised of representatives of participating Pacific Finance Ministers</w:t>
      </w:r>
      <w:r w:rsidRPr="00AC4A80">
        <w:rPr>
          <w:rFonts w:ascii="Century Gothic" w:eastAsia="Calibri" w:hAnsi="Century Gothic"/>
          <w:b/>
          <w:bCs/>
          <w:sz w:val="20"/>
          <w:szCs w:val="20"/>
          <w:lang w:val="en-GB"/>
        </w:rPr>
        <w:t>.</w:t>
      </w:r>
      <w:r w:rsidRPr="00AC4A80">
        <w:rPr>
          <w:rFonts w:ascii="Century Gothic" w:eastAsia="Calibri" w:hAnsi="Century Gothic"/>
          <w:sz w:val="20"/>
          <w:szCs w:val="20"/>
          <w:lang w:val="en-GB"/>
        </w:rPr>
        <w:t xml:space="preserve"> </w:t>
      </w:r>
    </w:p>
    <w:p w14:paraId="47312B9F" w14:textId="77777777" w:rsidR="00AC4A80" w:rsidRPr="00AC4A80" w:rsidRDefault="00AC4A80" w:rsidP="00AC4A80">
      <w:pPr>
        <w:spacing w:before="100" w:after="100" w:line="259" w:lineRule="auto"/>
        <w:jc w:val="both"/>
        <w:rPr>
          <w:rFonts w:ascii="Century Gothic" w:eastAsia="Calibri" w:hAnsi="Century Gothic"/>
          <w:sz w:val="20"/>
          <w:szCs w:val="20"/>
          <w:lang w:val="en-GB"/>
        </w:rPr>
      </w:pPr>
      <w:r w:rsidRPr="00AC4A80">
        <w:rPr>
          <w:rFonts w:ascii="Century Gothic" w:eastAsia="Calibri" w:hAnsi="Century Gothic"/>
          <w:sz w:val="20"/>
          <w:szCs w:val="20"/>
          <w:lang w:val="en-GB"/>
        </w:rPr>
        <w:t xml:space="preserve">While the PMU will be responsible for day-to-day project activities, it will need to ensure close collaboration and coordination with participating Ministries of Finance, which will be responsible for the oversight of project activities and the approval of work plans through the PSC. </w:t>
      </w:r>
    </w:p>
    <w:p w14:paraId="4463500C" w14:textId="77777777" w:rsidR="00AC4A80" w:rsidRPr="00AC4A80" w:rsidRDefault="00AC4A80" w:rsidP="00AC4A80">
      <w:pPr>
        <w:spacing w:before="100" w:after="100" w:line="259" w:lineRule="auto"/>
        <w:jc w:val="both"/>
        <w:rPr>
          <w:rFonts w:ascii="Century Gothic" w:eastAsia="Calibri" w:hAnsi="Century Gothic"/>
          <w:sz w:val="20"/>
          <w:szCs w:val="20"/>
          <w:lang w:val="en-GB"/>
        </w:rPr>
      </w:pPr>
      <w:r w:rsidRPr="00AC4A80">
        <w:rPr>
          <w:rFonts w:ascii="Century Gothic" w:eastAsia="Calibri" w:hAnsi="Century Gothic"/>
          <w:sz w:val="20"/>
          <w:szCs w:val="20"/>
          <w:lang w:val="en-GB"/>
        </w:rPr>
        <w:t xml:space="preserve">Comprising of Secretaries of Finance or other officials from the participating </w:t>
      </w:r>
      <w:bookmarkStart w:id="4" w:name="_Int_rq6foJqG"/>
      <w:r w:rsidRPr="00AC4A80">
        <w:rPr>
          <w:rFonts w:ascii="Century Gothic" w:eastAsia="Calibri" w:hAnsi="Century Gothic"/>
          <w:sz w:val="20"/>
          <w:szCs w:val="20"/>
          <w:lang w:val="en-GB"/>
        </w:rPr>
        <w:t>PICs</w:t>
      </w:r>
      <w:bookmarkEnd w:id="4"/>
      <w:r w:rsidRPr="00AC4A80">
        <w:rPr>
          <w:rFonts w:ascii="Century Gothic" w:eastAsia="Calibri" w:hAnsi="Century Gothic"/>
          <w:sz w:val="20"/>
          <w:szCs w:val="20"/>
          <w:lang w:val="en-GB"/>
        </w:rPr>
        <w:t xml:space="preserve"> finance ministries and the PIFS Director, the PSC will meet on a quarterly basis and be responsible for the approval of key project activities as needed. The PSC will report to Pacific Finance Ministers annually at the Forum </w:t>
      </w:r>
      <w:r w:rsidRPr="00AC4A80">
        <w:rPr>
          <w:rFonts w:ascii="Century Gothic" w:eastAsia="Calibri" w:hAnsi="Century Gothic"/>
          <w:sz w:val="20"/>
          <w:szCs w:val="20"/>
          <w:lang w:val="en-GB"/>
        </w:rPr>
        <w:lastRenderedPageBreak/>
        <w:t xml:space="preserve">Economic Minister Meeting (FEMM) to ensure that strategic guidance and orientation are provided over the project activities. </w:t>
      </w:r>
    </w:p>
    <w:p w14:paraId="3102BBAB" w14:textId="77777777" w:rsidR="00AC4A80" w:rsidRPr="00AC4A80" w:rsidRDefault="00AC4A80" w:rsidP="00AC4A80">
      <w:pPr>
        <w:spacing w:before="100" w:after="100" w:line="259" w:lineRule="auto"/>
        <w:jc w:val="both"/>
        <w:rPr>
          <w:rFonts w:ascii="Century Gothic" w:eastAsia="Calibri" w:hAnsi="Century Gothic"/>
          <w:sz w:val="20"/>
          <w:szCs w:val="20"/>
          <w:lang w:val="en-GB"/>
        </w:rPr>
      </w:pPr>
      <w:r w:rsidRPr="00AC4A80">
        <w:rPr>
          <w:rFonts w:ascii="Century Gothic" w:eastAsia="Calibri" w:hAnsi="Century Gothic"/>
          <w:sz w:val="20"/>
          <w:szCs w:val="20"/>
          <w:lang w:val="en-GB"/>
        </w:rPr>
        <w:t xml:space="preserve">At the technical level, each participating PIC will be required to nominate a competent official responsible for project coordination at the national level, who will be designated as the point of contact with the PMU and the World Bank team. A competent government official will serve as a project focal point in each PIC and will be complemented by a country-based PMU staff recruited through the PMU who is responsible for the coordination of service delivery at the individual country-level. </w:t>
      </w:r>
    </w:p>
    <w:p w14:paraId="50E66AC2" w14:textId="77777777" w:rsidR="00AC4A80" w:rsidRPr="00AC4A80" w:rsidRDefault="00AC4A80" w:rsidP="00AC4A80">
      <w:pPr>
        <w:spacing w:before="100" w:after="100" w:line="259" w:lineRule="auto"/>
        <w:jc w:val="both"/>
        <w:rPr>
          <w:rFonts w:ascii="Century Gothic" w:hAnsi="Century Gothic"/>
          <w:sz w:val="20"/>
          <w:szCs w:val="20"/>
          <w:lang w:val="en-GB"/>
        </w:rPr>
      </w:pPr>
      <w:r w:rsidRPr="00AC4A80">
        <w:rPr>
          <w:rFonts w:ascii="Century Gothic" w:eastAsia="Calibri" w:hAnsi="Century Gothic"/>
          <w:sz w:val="20"/>
          <w:szCs w:val="20"/>
          <w:lang w:val="en-GB"/>
        </w:rPr>
        <w:t xml:space="preserve">The PIFS is seeking a </w:t>
      </w:r>
      <w:r w:rsidRPr="00AC4A80">
        <w:rPr>
          <w:rFonts w:ascii="Century Gothic" w:eastAsia="Calibri" w:hAnsi="Century Gothic"/>
          <w:b/>
          <w:bCs/>
          <w:sz w:val="20"/>
          <w:szCs w:val="20"/>
          <w:lang w:val="en-GB"/>
        </w:rPr>
        <w:t>qualified and experienced international consultant to be the co-ordinator of the PMU</w:t>
      </w:r>
      <w:r w:rsidRPr="00AC4A80">
        <w:rPr>
          <w:rFonts w:ascii="Century Gothic" w:eastAsia="Calibri" w:hAnsi="Century Gothic"/>
          <w:sz w:val="20"/>
          <w:szCs w:val="20"/>
          <w:lang w:val="en-GB"/>
        </w:rPr>
        <w:t xml:space="preserve"> to be based in Suva, Fiji.  Selection of the position will be undertaken by PIFS in accordance with the World Bank’s ‘Procurement Regulations for IPF Borrowers’ (Procurement Regulations), fifth edition, September 2023, and as amended over time.</w:t>
      </w:r>
    </w:p>
    <w:p w14:paraId="329A73F0" w14:textId="77777777" w:rsidR="00AC4A80" w:rsidRPr="00AC4A80" w:rsidRDefault="00AC4A80" w:rsidP="002D5F32">
      <w:pPr>
        <w:pStyle w:val="Style3"/>
        <w:rPr>
          <w:lang w:val="en-AU"/>
        </w:rPr>
      </w:pPr>
      <w:r w:rsidRPr="00AC4A80">
        <w:t>Objective of the Position</w:t>
      </w:r>
    </w:p>
    <w:p w14:paraId="6A5E8165" w14:textId="77777777" w:rsidR="00AC4A80" w:rsidRPr="00AC4A80" w:rsidRDefault="00AC4A80" w:rsidP="00AC4A80">
      <w:pPr>
        <w:spacing w:before="100" w:after="100" w:line="259" w:lineRule="auto"/>
        <w:jc w:val="both"/>
        <w:rPr>
          <w:rFonts w:eastAsia="Times New Roman"/>
          <w:sz w:val="20"/>
          <w:szCs w:val="20"/>
          <w:lang w:val="en-GB"/>
        </w:rPr>
      </w:pPr>
      <w:r w:rsidRPr="00AC4A80">
        <w:rPr>
          <w:rFonts w:ascii="Century Gothic" w:eastAsia="Calibri" w:hAnsi="Century Gothic"/>
          <w:sz w:val="20"/>
          <w:szCs w:val="20"/>
          <w:lang w:val="en-GB"/>
        </w:rPr>
        <w:t xml:space="preserve">The main objective of the Project Coordinator (PC) would be </w:t>
      </w:r>
      <w:bookmarkStart w:id="5" w:name="_Hlk181089953"/>
      <w:r w:rsidRPr="00AC4A80">
        <w:rPr>
          <w:rFonts w:ascii="Century Gothic" w:eastAsia="Calibri" w:hAnsi="Century Gothic"/>
          <w:sz w:val="20"/>
          <w:szCs w:val="20"/>
          <w:lang w:val="en-GB"/>
        </w:rPr>
        <w:t xml:space="preserve">to manage and coordinate the full range of project activities during the project cycle from effectiveness through implementation to completion.  The PC will be funded by the project and will work closely with the PIFS Senior Economic Advisor (SEA) and Director for Programmes and Initiatives, to undertake the Scope of Services.  The PC will be required to adopt a flexible approach to deliver the required project management activities and achieve tangible outcomes in terms of project implementation progress. </w:t>
      </w:r>
      <w:bookmarkEnd w:id="5"/>
      <w:r w:rsidRPr="00AC4A80">
        <w:rPr>
          <w:rFonts w:ascii="Century Gothic" w:eastAsia="Calibri" w:hAnsi="Century Gothic"/>
          <w:sz w:val="20"/>
          <w:szCs w:val="20"/>
          <w:lang w:val="en-GB"/>
        </w:rPr>
        <w:t>In that respect, the PC will be required to work in a pro-active manner, and to functionally deliver in a timely manner.</w:t>
      </w:r>
    </w:p>
    <w:p w14:paraId="4696FD45" w14:textId="77777777" w:rsidR="00AC4A80" w:rsidRPr="00AC4A80" w:rsidRDefault="00AC4A80" w:rsidP="002D5F32">
      <w:pPr>
        <w:pStyle w:val="Style3"/>
      </w:pPr>
      <w:r w:rsidRPr="00AC4A80">
        <w:t>Scope of Services</w:t>
      </w:r>
    </w:p>
    <w:p w14:paraId="297F2A64" w14:textId="77777777" w:rsidR="00AC4A80" w:rsidRPr="00AC4A80" w:rsidRDefault="00AC4A80" w:rsidP="00AC4A80">
      <w:pPr>
        <w:spacing w:before="100" w:after="100" w:line="259" w:lineRule="auto"/>
        <w:jc w:val="both"/>
        <w:rPr>
          <w:rFonts w:ascii="Century Gothic" w:eastAsia="Calibri" w:hAnsi="Century Gothic"/>
          <w:bCs/>
          <w:sz w:val="20"/>
          <w:szCs w:val="20"/>
          <w:lang w:val="en-GB"/>
        </w:rPr>
      </w:pPr>
      <w:r w:rsidRPr="00AC4A80">
        <w:rPr>
          <w:rFonts w:ascii="Century Gothic" w:eastAsia="Calibri" w:hAnsi="Century Gothic"/>
          <w:bCs/>
          <w:sz w:val="20"/>
          <w:szCs w:val="20"/>
          <w:lang w:val="en-GB"/>
        </w:rPr>
        <w:t>The selected PC will lead and coordinate the day-to-day implementation of the project activities, including the following:</w:t>
      </w:r>
    </w:p>
    <w:p w14:paraId="0E8A0E81" w14:textId="77777777" w:rsidR="00AC4A80" w:rsidRPr="00AC4A80" w:rsidRDefault="00AC4A80" w:rsidP="00AC4A80">
      <w:pPr>
        <w:numPr>
          <w:ilvl w:val="0"/>
          <w:numId w:val="28"/>
        </w:numPr>
        <w:spacing w:before="100" w:after="100" w:line="259" w:lineRule="auto"/>
        <w:ind w:left="714" w:hanging="357"/>
        <w:jc w:val="both"/>
        <w:rPr>
          <w:rFonts w:ascii="Century Gothic" w:eastAsia="Calibri" w:hAnsi="Century Gothic"/>
          <w:bCs/>
          <w:sz w:val="20"/>
          <w:szCs w:val="20"/>
          <w:lang w:val="en-GB"/>
        </w:rPr>
      </w:pPr>
      <w:bookmarkStart w:id="6" w:name="_Hlk181090025"/>
      <w:r w:rsidRPr="00AC4A80">
        <w:rPr>
          <w:rFonts w:ascii="Century Gothic" w:eastAsia="Calibri" w:hAnsi="Century Gothic"/>
          <w:bCs/>
          <w:sz w:val="20"/>
          <w:szCs w:val="20"/>
          <w:lang w:val="en-GB"/>
        </w:rPr>
        <w:t>Establish and lead the PMU team in implementing all project activities as described in the Project Appraisal Document (PAD) and the Project Operational Manual (POM</w:t>
      </w:r>
      <w:bookmarkEnd w:id="6"/>
      <w:r w:rsidRPr="00AC4A80">
        <w:rPr>
          <w:rFonts w:ascii="Century Gothic" w:eastAsia="Calibri" w:hAnsi="Century Gothic"/>
          <w:bCs/>
          <w:sz w:val="20"/>
          <w:szCs w:val="20"/>
          <w:lang w:val="en-GB"/>
        </w:rPr>
        <w:t>);</w:t>
      </w:r>
    </w:p>
    <w:p w14:paraId="615B2BF9" w14:textId="77777777" w:rsidR="00AC4A80" w:rsidRPr="00AC4A80" w:rsidRDefault="00AC4A80" w:rsidP="00AC4A80">
      <w:pPr>
        <w:numPr>
          <w:ilvl w:val="0"/>
          <w:numId w:val="28"/>
        </w:numPr>
        <w:spacing w:before="100" w:after="100" w:line="259" w:lineRule="auto"/>
        <w:ind w:left="714" w:hanging="357"/>
        <w:jc w:val="both"/>
        <w:rPr>
          <w:rFonts w:ascii="Century Gothic" w:eastAsia="Calibri" w:hAnsi="Century Gothic"/>
          <w:bCs/>
          <w:sz w:val="20"/>
          <w:szCs w:val="20"/>
          <w:lang w:val="en-GB"/>
        </w:rPr>
      </w:pPr>
      <w:r w:rsidRPr="00AC4A80">
        <w:rPr>
          <w:rFonts w:ascii="Century Gothic" w:eastAsia="Calibri" w:hAnsi="Century Gothic"/>
          <w:bCs/>
          <w:sz w:val="20"/>
          <w:szCs w:val="20"/>
          <w:lang w:val="en-GB"/>
        </w:rPr>
        <w:t xml:space="preserve">Ensuring effective dialogue between PIFS/PICs and WB team on project implementation matters, including preparation of project implementation reports for the WB on a regular basis and upon request; </w:t>
      </w:r>
    </w:p>
    <w:p w14:paraId="01B2E9BE" w14:textId="77777777" w:rsidR="00AC4A80" w:rsidRPr="00AC4A80" w:rsidRDefault="00AC4A80" w:rsidP="00AC4A80">
      <w:pPr>
        <w:numPr>
          <w:ilvl w:val="0"/>
          <w:numId w:val="28"/>
        </w:numPr>
        <w:spacing w:before="100" w:after="100" w:line="259" w:lineRule="auto"/>
        <w:ind w:left="714" w:hanging="357"/>
        <w:jc w:val="both"/>
        <w:rPr>
          <w:rFonts w:ascii="Century Gothic" w:eastAsia="Calibri" w:hAnsi="Century Gothic"/>
          <w:bCs/>
          <w:sz w:val="20"/>
          <w:szCs w:val="20"/>
          <w:lang w:val="en-GB"/>
        </w:rPr>
      </w:pPr>
      <w:bookmarkStart w:id="7" w:name="_Hlk181090084"/>
      <w:r w:rsidRPr="00AC4A80">
        <w:rPr>
          <w:rFonts w:ascii="Century Gothic" w:eastAsia="Calibri" w:hAnsi="Century Gothic"/>
          <w:bCs/>
          <w:sz w:val="20"/>
          <w:szCs w:val="20"/>
          <w:lang w:val="en-GB"/>
        </w:rPr>
        <w:t xml:space="preserve">Liaising with PICs Ministries of Finance and focal point persons on project related activities, including scheduling of and attendance at the Project Steering Committee (PSC) meetings, and the Technical Advisory Committee (TAC) meetings and preparing meeting minutes. The PC will also be required to attend ad hoc and other regular meetings as directed by the Forum Secretariat; </w:t>
      </w:r>
    </w:p>
    <w:bookmarkEnd w:id="7"/>
    <w:p w14:paraId="47BDE248" w14:textId="77777777" w:rsidR="00AC4A80" w:rsidRPr="00AC4A80" w:rsidRDefault="00AC4A80" w:rsidP="00AC4A80">
      <w:pPr>
        <w:numPr>
          <w:ilvl w:val="0"/>
          <w:numId w:val="28"/>
        </w:numPr>
        <w:spacing w:before="100" w:after="100" w:line="259" w:lineRule="auto"/>
        <w:ind w:left="714" w:hanging="357"/>
        <w:jc w:val="both"/>
        <w:rPr>
          <w:rFonts w:ascii="Century Gothic" w:eastAsia="Calibri" w:hAnsi="Century Gothic"/>
          <w:bCs/>
          <w:sz w:val="20"/>
          <w:szCs w:val="20"/>
          <w:lang w:val="en-GB"/>
        </w:rPr>
      </w:pPr>
      <w:r w:rsidRPr="00AC4A80">
        <w:rPr>
          <w:rFonts w:ascii="Century Gothic" w:eastAsia="Calibri" w:hAnsi="Century Gothic"/>
          <w:bCs/>
          <w:sz w:val="20"/>
          <w:szCs w:val="20"/>
          <w:lang w:val="en-GB"/>
        </w:rPr>
        <w:t>Revision of the POM and PAD as may be required in consultation with PIFS/PICs and WB team;</w:t>
      </w:r>
    </w:p>
    <w:p w14:paraId="5A9ED034" w14:textId="77777777" w:rsidR="00AC4A80" w:rsidRPr="00AC4A80" w:rsidRDefault="00AC4A80" w:rsidP="00AC4A80">
      <w:pPr>
        <w:numPr>
          <w:ilvl w:val="0"/>
          <w:numId w:val="28"/>
        </w:numPr>
        <w:spacing w:before="100" w:after="100" w:line="259" w:lineRule="auto"/>
        <w:ind w:left="714" w:hanging="357"/>
        <w:jc w:val="both"/>
        <w:rPr>
          <w:rFonts w:ascii="Century Gothic" w:eastAsia="Calibri" w:hAnsi="Century Gothic"/>
          <w:bCs/>
          <w:sz w:val="20"/>
          <w:szCs w:val="20"/>
          <w:lang w:val="en-GB"/>
        </w:rPr>
      </w:pPr>
      <w:r w:rsidRPr="00AC4A80">
        <w:rPr>
          <w:rFonts w:ascii="Century Gothic" w:eastAsia="Calibri" w:hAnsi="Century Gothic"/>
          <w:bCs/>
          <w:sz w:val="20"/>
          <w:szCs w:val="20"/>
          <w:lang w:val="en-GB"/>
        </w:rPr>
        <w:t>Based on the revised POM (if required) and the PAD, prepare the annual work program based on the approved Procurement Plan, including disbursement projections for the entire project implementation period, identifying annual targets of project activities and any revisions to the responsibilities of the PMU staff;</w:t>
      </w:r>
    </w:p>
    <w:p w14:paraId="19A648E3" w14:textId="77777777" w:rsidR="00AC4A80" w:rsidRPr="00AC4A80" w:rsidRDefault="00AC4A80" w:rsidP="00AC4A80">
      <w:pPr>
        <w:numPr>
          <w:ilvl w:val="0"/>
          <w:numId w:val="28"/>
        </w:numPr>
        <w:spacing w:before="100" w:after="100" w:line="259" w:lineRule="auto"/>
        <w:ind w:left="714" w:hanging="357"/>
        <w:jc w:val="both"/>
        <w:rPr>
          <w:rFonts w:ascii="Century Gothic" w:eastAsia="Calibri" w:hAnsi="Century Gothic"/>
          <w:bCs/>
          <w:sz w:val="20"/>
          <w:szCs w:val="20"/>
          <w:lang w:val="en-GB"/>
        </w:rPr>
      </w:pPr>
      <w:bookmarkStart w:id="8" w:name="_Hlk181090160"/>
      <w:r w:rsidRPr="00AC4A80">
        <w:rPr>
          <w:rFonts w:ascii="Century Gothic" w:eastAsia="Calibri" w:hAnsi="Century Gothic"/>
          <w:bCs/>
          <w:sz w:val="20"/>
          <w:szCs w:val="20"/>
          <w:lang w:val="en-GB"/>
        </w:rPr>
        <w:t>Coordinate with the country based focal point persons (to be selected and funded by the PMU), to monitor progress of activities, including those undertaken by various PICs, during the project implementation process</w:t>
      </w:r>
      <w:bookmarkEnd w:id="8"/>
      <w:r w:rsidRPr="00AC4A80">
        <w:rPr>
          <w:rFonts w:ascii="Century Gothic" w:eastAsia="Calibri" w:hAnsi="Century Gothic"/>
          <w:bCs/>
          <w:sz w:val="20"/>
          <w:szCs w:val="20"/>
          <w:lang w:val="en-GB"/>
        </w:rPr>
        <w:t>;</w:t>
      </w:r>
    </w:p>
    <w:p w14:paraId="1B46F8D2" w14:textId="77777777" w:rsidR="00AC4A80" w:rsidRPr="00AC4A80" w:rsidRDefault="00AC4A80" w:rsidP="00AC4A80">
      <w:pPr>
        <w:numPr>
          <w:ilvl w:val="0"/>
          <w:numId w:val="28"/>
        </w:numPr>
        <w:spacing w:before="100" w:after="100" w:line="259" w:lineRule="auto"/>
        <w:ind w:left="714" w:hanging="357"/>
        <w:jc w:val="both"/>
        <w:rPr>
          <w:rFonts w:ascii="Century Gothic" w:eastAsia="Calibri" w:hAnsi="Century Gothic"/>
          <w:bCs/>
          <w:sz w:val="20"/>
          <w:szCs w:val="20"/>
          <w:lang w:val="en-GB"/>
        </w:rPr>
      </w:pPr>
      <w:r w:rsidRPr="00AC4A80">
        <w:rPr>
          <w:rFonts w:ascii="Century Gothic" w:eastAsia="Calibri" w:hAnsi="Century Gothic"/>
          <w:bCs/>
          <w:sz w:val="20"/>
          <w:szCs w:val="20"/>
          <w:lang w:val="en-GB"/>
        </w:rPr>
        <w:t>Identifying problems/impediments promptly as they arise during project implementation and take timely remedial actions and any revisions to the POM, in consultation with the participating PICs and WB task team, as required;</w:t>
      </w:r>
    </w:p>
    <w:p w14:paraId="0CC4474A" w14:textId="77777777" w:rsidR="00AC4A80" w:rsidRPr="00AC4A80" w:rsidRDefault="00AC4A80" w:rsidP="00AC4A80">
      <w:pPr>
        <w:numPr>
          <w:ilvl w:val="0"/>
          <w:numId w:val="28"/>
        </w:numPr>
        <w:spacing w:before="100" w:after="100" w:line="259" w:lineRule="auto"/>
        <w:ind w:left="714" w:hanging="357"/>
        <w:jc w:val="both"/>
        <w:rPr>
          <w:rFonts w:ascii="Century Gothic" w:eastAsia="Calibri" w:hAnsi="Century Gothic"/>
          <w:bCs/>
          <w:sz w:val="20"/>
          <w:szCs w:val="20"/>
          <w:lang w:val="en-GB"/>
        </w:rPr>
      </w:pPr>
      <w:bookmarkStart w:id="9" w:name="_Hlk181090270"/>
      <w:r w:rsidRPr="00AC4A80">
        <w:rPr>
          <w:rFonts w:ascii="Century Gothic" w:eastAsia="Calibri" w:hAnsi="Century Gothic"/>
          <w:bCs/>
          <w:sz w:val="20"/>
          <w:szCs w:val="20"/>
          <w:lang w:val="en-GB"/>
        </w:rPr>
        <w:lastRenderedPageBreak/>
        <w:t>Monitoring financial activities, promoting financial discipline and ensuring proper implementation of the financial management system. Fulfilling audit requirements of the Credit agreement</w:t>
      </w:r>
      <w:bookmarkEnd w:id="9"/>
      <w:r w:rsidRPr="00AC4A80">
        <w:rPr>
          <w:rFonts w:ascii="Century Gothic" w:eastAsia="Calibri" w:hAnsi="Century Gothic"/>
          <w:bCs/>
          <w:sz w:val="20"/>
          <w:szCs w:val="20"/>
          <w:lang w:val="en-GB"/>
        </w:rPr>
        <w:t>;</w:t>
      </w:r>
    </w:p>
    <w:p w14:paraId="60EFA1CC" w14:textId="77777777" w:rsidR="00AC4A80" w:rsidRPr="00AC4A80" w:rsidRDefault="00AC4A80" w:rsidP="00AC4A80">
      <w:pPr>
        <w:numPr>
          <w:ilvl w:val="0"/>
          <w:numId w:val="28"/>
        </w:numPr>
        <w:spacing w:before="100" w:after="100" w:line="259" w:lineRule="auto"/>
        <w:ind w:left="714" w:hanging="357"/>
        <w:jc w:val="both"/>
        <w:rPr>
          <w:rFonts w:ascii="Century Gothic" w:eastAsia="Calibri" w:hAnsi="Century Gothic"/>
          <w:bCs/>
          <w:sz w:val="20"/>
          <w:szCs w:val="20"/>
          <w:lang w:val="en-GB"/>
        </w:rPr>
      </w:pPr>
      <w:r w:rsidRPr="00AC4A80">
        <w:rPr>
          <w:rFonts w:ascii="Century Gothic" w:eastAsia="Calibri" w:hAnsi="Century Gothic"/>
          <w:bCs/>
          <w:sz w:val="20"/>
          <w:szCs w:val="20"/>
          <w:lang w:val="en-GB"/>
        </w:rPr>
        <w:t>Reviewing and monitoring disbursement status of project funds and the preparation of interim financial reports;</w:t>
      </w:r>
    </w:p>
    <w:p w14:paraId="641EE6A0" w14:textId="77777777" w:rsidR="00AC4A80" w:rsidRPr="00AC4A80" w:rsidRDefault="00AC4A80" w:rsidP="00AC4A80">
      <w:pPr>
        <w:numPr>
          <w:ilvl w:val="0"/>
          <w:numId w:val="28"/>
        </w:numPr>
        <w:spacing w:before="100" w:after="100" w:line="259" w:lineRule="auto"/>
        <w:ind w:left="714" w:hanging="357"/>
        <w:jc w:val="both"/>
        <w:rPr>
          <w:rFonts w:ascii="Century Gothic" w:eastAsia="Calibri" w:hAnsi="Century Gothic"/>
          <w:bCs/>
          <w:sz w:val="20"/>
          <w:szCs w:val="20"/>
          <w:lang w:val="en-GB"/>
        </w:rPr>
      </w:pPr>
      <w:r w:rsidRPr="00AC4A80">
        <w:rPr>
          <w:rFonts w:ascii="Century Gothic" w:eastAsia="Calibri" w:hAnsi="Century Gothic"/>
          <w:bCs/>
          <w:sz w:val="20"/>
          <w:szCs w:val="20"/>
          <w:lang w:val="en-GB"/>
        </w:rPr>
        <w:t xml:space="preserve">Overseeing preparation of Withdrawal Approval Forms and obtaining necessary approval for disbursement of funds under the procurement activities; </w:t>
      </w:r>
    </w:p>
    <w:p w14:paraId="108267F6" w14:textId="77777777" w:rsidR="00AC4A80" w:rsidRPr="00AC4A80" w:rsidRDefault="00AC4A80" w:rsidP="00AC4A80">
      <w:pPr>
        <w:numPr>
          <w:ilvl w:val="0"/>
          <w:numId w:val="28"/>
        </w:numPr>
        <w:spacing w:before="100" w:after="100" w:line="259" w:lineRule="auto"/>
        <w:ind w:left="714" w:hanging="357"/>
        <w:jc w:val="both"/>
        <w:rPr>
          <w:rFonts w:ascii="Century Gothic" w:eastAsia="Calibri" w:hAnsi="Century Gothic"/>
          <w:bCs/>
          <w:sz w:val="20"/>
          <w:szCs w:val="20"/>
          <w:lang w:val="en-GB"/>
        </w:rPr>
      </w:pPr>
      <w:r w:rsidRPr="00AC4A80">
        <w:rPr>
          <w:rFonts w:ascii="Century Gothic" w:eastAsia="Calibri" w:hAnsi="Century Gothic"/>
          <w:bCs/>
          <w:sz w:val="20"/>
          <w:szCs w:val="20"/>
          <w:lang w:val="en-GB"/>
        </w:rPr>
        <w:t>Ensuring that procurement is carried out according to the applicable WB regulations.;</w:t>
      </w:r>
    </w:p>
    <w:p w14:paraId="75DB080E" w14:textId="77777777" w:rsidR="00AC4A80" w:rsidRPr="00AC4A80" w:rsidRDefault="00AC4A80" w:rsidP="00AC4A80">
      <w:pPr>
        <w:numPr>
          <w:ilvl w:val="0"/>
          <w:numId w:val="28"/>
        </w:numPr>
        <w:spacing w:before="100" w:after="100" w:line="259" w:lineRule="auto"/>
        <w:ind w:left="714" w:hanging="357"/>
        <w:jc w:val="both"/>
        <w:rPr>
          <w:rFonts w:ascii="Century Gothic" w:eastAsia="Calibri" w:hAnsi="Century Gothic"/>
          <w:bCs/>
          <w:sz w:val="20"/>
          <w:szCs w:val="20"/>
          <w:lang w:val="en-GB"/>
        </w:rPr>
      </w:pPr>
      <w:r w:rsidRPr="00AC4A80">
        <w:rPr>
          <w:rFonts w:ascii="Century Gothic" w:eastAsia="Calibri" w:hAnsi="Century Gothic"/>
          <w:bCs/>
          <w:sz w:val="20"/>
          <w:szCs w:val="20"/>
          <w:lang w:val="en-GB"/>
        </w:rPr>
        <w:t>Overall supervision of the Systematic Tracking of Exchanges in Procurement (STEP) of WB,</w:t>
      </w:r>
      <w:r w:rsidRPr="00AC4A80">
        <w:rPr>
          <w:rFonts w:ascii="Century Gothic" w:eastAsia="Calibri" w:hAnsi="Century Gothic"/>
          <w:bCs/>
          <w:strike/>
          <w:sz w:val="20"/>
          <w:szCs w:val="20"/>
          <w:highlight w:val="cyan"/>
          <w:lang w:val="en-GB"/>
        </w:rPr>
        <w:t>;</w:t>
      </w:r>
      <w:r w:rsidRPr="00AC4A80">
        <w:rPr>
          <w:rFonts w:ascii="Century Gothic" w:eastAsia="Calibri" w:hAnsi="Century Gothic"/>
          <w:bCs/>
          <w:strike/>
          <w:sz w:val="20"/>
          <w:szCs w:val="20"/>
          <w:lang w:val="en-GB"/>
        </w:rPr>
        <w:t xml:space="preserve"> </w:t>
      </w:r>
    </w:p>
    <w:p w14:paraId="6ED0EA0F" w14:textId="77777777" w:rsidR="00AC4A80" w:rsidRPr="00AC4A80" w:rsidRDefault="00AC4A80" w:rsidP="00AC4A80">
      <w:pPr>
        <w:numPr>
          <w:ilvl w:val="0"/>
          <w:numId w:val="28"/>
        </w:numPr>
        <w:spacing w:before="100" w:after="100" w:line="259" w:lineRule="auto"/>
        <w:ind w:left="714" w:hanging="357"/>
        <w:jc w:val="both"/>
        <w:rPr>
          <w:rFonts w:ascii="Century Gothic" w:eastAsia="Calibri" w:hAnsi="Century Gothic"/>
          <w:bCs/>
          <w:sz w:val="20"/>
          <w:szCs w:val="20"/>
          <w:lang w:val="en-GB"/>
        </w:rPr>
      </w:pPr>
      <w:r w:rsidRPr="00AC4A80">
        <w:rPr>
          <w:rFonts w:ascii="Century Gothic" w:eastAsia="Calibri" w:hAnsi="Century Gothic"/>
          <w:bCs/>
          <w:sz w:val="20"/>
          <w:szCs w:val="20"/>
          <w:lang w:val="en-GB"/>
        </w:rPr>
        <w:t xml:space="preserve">Overseeing procurement related activities (ensuring that STEP is </w:t>
      </w:r>
      <w:proofErr w:type="spellStart"/>
      <w:r w:rsidRPr="00AC4A80">
        <w:rPr>
          <w:rFonts w:ascii="Century Gothic" w:eastAsia="Calibri" w:hAnsi="Century Gothic"/>
          <w:bCs/>
          <w:sz w:val="20"/>
          <w:szCs w:val="20"/>
          <w:lang w:val="en-GB"/>
        </w:rPr>
        <w:t>kep</w:t>
      </w:r>
      <w:proofErr w:type="spellEnd"/>
      <w:r w:rsidRPr="00AC4A80">
        <w:rPr>
          <w:rFonts w:ascii="Century Gothic" w:eastAsia="Calibri" w:hAnsi="Century Gothic"/>
          <w:bCs/>
          <w:sz w:val="20"/>
          <w:szCs w:val="20"/>
          <w:lang w:val="en-GB"/>
        </w:rPr>
        <w:t xml:space="preserve"> up to date,  under the project, obtaining necessary approval for the procurement activities from the Forum Secretariat and  in accordance with the POM; </w:t>
      </w:r>
    </w:p>
    <w:p w14:paraId="5FB02DB8" w14:textId="77777777" w:rsidR="00AC4A80" w:rsidRPr="00AC4A80" w:rsidRDefault="00AC4A80" w:rsidP="00AC4A80">
      <w:pPr>
        <w:numPr>
          <w:ilvl w:val="0"/>
          <w:numId w:val="28"/>
        </w:numPr>
        <w:spacing w:before="100" w:after="100" w:line="259" w:lineRule="auto"/>
        <w:ind w:left="714" w:hanging="357"/>
        <w:jc w:val="both"/>
        <w:rPr>
          <w:rFonts w:ascii="Century Gothic" w:eastAsia="Calibri" w:hAnsi="Century Gothic"/>
          <w:bCs/>
          <w:sz w:val="20"/>
          <w:szCs w:val="20"/>
          <w:lang w:val="en-GB"/>
        </w:rPr>
      </w:pPr>
      <w:r w:rsidRPr="00AC4A80">
        <w:rPr>
          <w:rFonts w:ascii="Century Gothic" w:eastAsia="Calibri" w:hAnsi="Century Gothic"/>
          <w:bCs/>
          <w:sz w:val="20"/>
          <w:szCs w:val="20"/>
          <w:lang w:val="en-GB"/>
        </w:rPr>
        <w:t>Ensuring management of environmental and social risks of the Project in line with the World Bank Environmental and Social Framework;</w:t>
      </w:r>
    </w:p>
    <w:p w14:paraId="04D6D7D2" w14:textId="77777777" w:rsidR="00AC4A80" w:rsidRPr="00AC4A80" w:rsidRDefault="00AC4A80" w:rsidP="00AC4A80">
      <w:pPr>
        <w:numPr>
          <w:ilvl w:val="0"/>
          <w:numId w:val="28"/>
        </w:numPr>
        <w:spacing w:before="100" w:after="100" w:line="259" w:lineRule="auto"/>
        <w:ind w:left="714" w:hanging="357"/>
        <w:jc w:val="both"/>
        <w:rPr>
          <w:rFonts w:ascii="Century Gothic" w:eastAsia="Calibri" w:hAnsi="Century Gothic"/>
          <w:bCs/>
          <w:sz w:val="20"/>
          <w:szCs w:val="20"/>
          <w:lang w:val="en-GB"/>
        </w:rPr>
      </w:pPr>
      <w:r w:rsidRPr="00AC4A80">
        <w:rPr>
          <w:rFonts w:ascii="Century Gothic" w:eastAsia="Calibri" w:hAnsi="Century Gothic"/>
          <w:bCs/>
          <w:sz w:val="20"/>
          <w:szCs w:val="20"/>
          <w:lang w:val="en-GB"/>
        </w:rPr>
        <w:t>Monitoring, with assistance of the project staff/</w:t>
      </w:r>
      <w:proofErr w:type="spellStart"/>
      <w:r w:rsidRPr="00AC4A80">
        <w:rPr>
          <w:rFonts w:ascii="Century Gothic" w:eastAsia="Calibri" w:hAnsi="Century Gothic"/>
          <w:bCs/>
          <w:sz w:val="20"/>
          <w:szCs w:val="20"/>
          <w:lang w:val="en-GB"/>
        </w:rPr>
        <w:t>M&amp;E</w:t>
      </w:r>
      <w:proofErr w:type="spellEnd"/>
      <w:r w:rsidRPr="00AC4A80">
        <w:rPr>
          <w:rFonts w:ascii="Century Gothic" w:eastAsia="Calibri" w:hAnsi="Century Gothic"/>
          <w:bCs/>
          <w:sz w:val="20"/>
          <w:szCs w:val="20"/>
          <w:lang w:val="en-GB"/>
        </w:rPr>
        <w:t xml:space="preserve"> specialist, the progress of the project and its results indicators;</w:t>
      </w:r>
    </w:p>
    <w:p w14:paraId="41223CF3" w14:textId="77777777" w:rsidR="00AC4A80" w:rsidRPr="00AC4A80" w:rsidRDefault="00AC4A80" w:rsidP="00AC4A80">
      <w:pPr>
        <w:numPr>
          <w:ilvl w:val="0"/>
          <w:numId w:val="28"/>
        </w:numPr>
        <w:spacing w:before="100" w:after="100" w:line="259" w:lineRule="auto"/>
        <w:ind w:left="714" w:hanging="357"/>
        <w:jc w:val="both"/>
        <w:rPr>
          <w:rFonts w:ascii="Century Gothic" w:eastAsia="Calibri" w:hAnsi="Century Gothic"/>
          <w:bCs/>
          <w:sz w:val="20"/>
          <w:szCs w:val="20"/>
          <w:lang w:val="en-GB"/>
        </w:rPr>
      </w:pPr>
      <w:r w:rsidRPr="00AC4A80">
        <w:rPr>
          <w:rFonts w:ascii="Century Gothic" w:eastAsia="Calibri" w:hAnsi="Century Gothic"/>
          <w:bCs/>
          <w:sz w:val="20"/>
          <w:szCs w:val="20"/>
          <w:lang w:val="en-GB"/>
        </w:rPr>
        <w:t xml:space="preserve">Closely coordinate with the PIFS Senior Economic Advisor assigned to the project on implementation related activities; </w:t>
      </w:r>
    </w:p>
    <w:p w14:paraId="59890FD1" w14:textId="77777777" w:rsidR="00AC4A80" w:rsidRPr="00AC4A80" w:rsidRDefault="00AC4A80" w:rsidP="00AC4A80">
      <w:pPr>
        <w:numPr>
          <w:ilvl w:val="0"/>
          <w:numId w:val="28"/>
        </w:numPr>
        <w:spacing w:before="100" w:after="100" w:line="259" w:lineRule="auto"/>
        <w:ind w:left="714" w:hanging="357"/>
        <w:jc w:val="both"/>
        <w:rPr>
          <w:rFonts w:ascii="Century Gothic" w:eastAsia="Calibri" w:hAnsi="Century Gothic"/>
          <w:bCs/>
          <w:sz w:val="20"/>
          <w:szCs w:val="20"/>
          <w:lang w:val="en-GB"/>
        </w:rPr>
      </w:pPr>
      <w:r w:rsidRPr="00AC4A80">
        <w:rPr>
          <w:rFonts w:ascii="Century Gothic" w:eastAsia="Calibri" w:hAnsi="Century Gothic"/>
          <w:bCs/>
          <w:sz w:val="20"/>
          <w:szCs w:val="20"/>
          <w:lang w:val="en-GB"/>
        </w:rPr>
        <w:t>Supervising activities and evaluating the performance of project staff in the PMU;</w:t>
      </w:r>
    </w:p>
    <w:p w14:paraId="7A30A116" w14:textId="77777777" w:rsidR="00AC4A80" w:rsidRPr="00AC4A80" w:rsidRDefault="00AC4A80" w:rsidP="00AC4A80">
      <w:pPr>
        <w:numPr>
          <w:ilvl w:val="0"/>
          <w:numId w:val="28"/>
        </w:numPr>
        <w:spacing w:before="100" w:after="100" w:line="259" w:lineRule="auto"/>
        <w:ind w:left="714" w:hanging="357"/>
        <w:jc w:val="both"/>
        <w:rPr>
          <w:rFonts w:ascii="Century Gothic" w:eastAsia="Calibri" w:hAnsi="Century Gothic"/>
          <w:bCs/>
          <w:sz w:val="20"/>
          <w:szCs w:val="20"/>
          <w:lang w:val="en-GB"/>
        </w:rPr>
      </w:pPr>
      <w:r w:rsidRPr="00AC4A80">
        <w:rPr>
          <w:rFonts w:ascii="Century Gothic" w:eastAsia="Calibri" w:hAnsi="Century Gothic"/>
          <w:bCs/>
          <w:sz w:val="20"/>
          <w:szCs w:val="20"/>
          <w:lang w:val="en-GB"/>
        </w:rPr>
        <w:t>At project closure, coordinate the preparation of overall project completion report and contribute to the World Bank’s Implementation Completion Report (</w:t>
      </w:r>
      <w:proofErr w:type="spellStart"/>
      <w:r w:rsidRPr="00AC4A80">
        <w:rPr>
          <w:rFonts w:ascii="Century Gothic" w:eastAsia="Calibri" w:hAnsi="Century Gothic"/>
          <w:bCs/>
          <w:sz w:val="20"/>
          <w:szCs w:val="20"/>
          <w:lang w:val="en-GB"/>
        </w:rPr>
        <w:t>ICR</w:t>
      </w:r>
      <w:proofErr w:type="spellEnd"/>
      <w:r w:rsidRPr="00AC4A80">
        <w:rPr>
          <w:rFonts w:ascii="Century Gothic" w:eastAsia="Calibri" w:hAnsi="Century Gothic"/>
          <w:bCs/>
          <w:sz w:val="20"/>
          <w:szCs w:val="20"/>
          <w:lang w:val="en-GB"/>
        </w:rPr>
        <w:t>);</w:t>
      </w:r>
    </w:p>
    <w:p w14:paraId="36A0B2DE" w14:textId="77777777" w:rsidR="00AC4A80" w:rsidRPr="00AC4A80" w:rsidRDefault="00AC4A80" w:rsidP="00AC4A80">
      <w:pPr>
        <w:numPr>
          <w:ilvl w:val="0"/>
          <w:numId w:val="28"/>
        </w:numPr>
        <w:spacing w:before="100" w:after="100" w:line="259" w:lineRule="auto"/>
        <w:ind w:left="714" w:hanging="357"/>
        <w:jc w:val="both"/>
        <w:rPr>
          <w:rFonts w:ascii="Century Gothic" w:eastAsia="Calibri" w:hAnsi="Century Gothic"/>
          <w:bCs/>
          <w:sz w:val="20"/>
          <w:szCs w:val="20"/>
          <w:lang w:val="en-GB"/>
        </w:rPr>
      </w:pPr>
      <w:bookmarkStart w:id="10" w:name="_Hlk181090325"/>
      <w:r w:rsidRPr="00AC4A80">
        <w:rPr>
          <w:rFonts w:ascii="Century Gothic" w:eastAsia="Calibri" w:hAnsi="Century Gothic"/>
          <w:bCs/>
          <w:sz w:val="20"/>
          <w:szCs w:val="20"/>
          <w:lang w:val="en-GB"/>
        </w:rPr>
        <w:t>Oversee the establishment of a Project website and Project information system</w:t>
      </w:r>
      <w:bookmarkEnd w:id="10"/>
      <w:r w:rsidRPr="00AC4A80">
        <w:rPr>
          <w:rFonts w:ascii="Century Gothic" w:eastAsia="Calibri" w:hAnsi="Century Gothic"/>
          <w:bCs/>
          <w:sz w:val="20"/>
          <w:szCs w:val="20"/>
          <w:lang w:val="en-GB"/>
        </w:rPr>
        <w:t xml:space="preserve"> by a relevant IT or monitoring and evaluation (</w:t>
      </w:r>
      <w:proofErr w:type="spellStart"/>
      <w:r w:rsidRPr="00AC4A80">
        <w:rPr>
          <w:rFonts w:ascii="Century Gothic" w:eastAsia="Calibri" w:hAnsi="Century Gothic"/>
          <w:bCs/>
          <w:sz w:val="20"/>
          <w:szCs w:val="20"/>
          <w:lang w:val="en-GB"/>
        </w:rPr>
        <w:t>M&amp;E</w:t>
      </w:r>
      <w:proofErr w:type="spellEnd"/>
      <w:r w:rsidRPr="00AC4A80">
        <w:rPr>
          <w:rFonts w:ascii="Century Gothic" w:eastAsia="Calibri" w:hAnsi="Century Gothic"/>
          <w:bCs/>
          <w:sz w:val="20"/>
          <w:szCs w:val="20"/>
          <w:lang w:val="en-GB"/>
        </w:rPr>
        <w:t>) professional</w:t>
      </w:r>
    </w:p>
    <w:p w14:paraId="4DFABB73" w14:textId="77777777" w:rsidR="00AC4A80" w:rsidRPr="00AC4A80" w:rsidRDefault="00AC4A80" w:rsidP="00AC4A80">
      <w:pPr>
        <w:numPr>
          <w:ilvl w:val="0"/>
          <w:numId w:val="28"/>
        </w:numPr>
        <w:spacing w:before="100" w:after="100" w:line="259" w:lineRule="auto"/>
        <w:ind w:left="714" w:hanging="357"/>
        <w:jc w:val="both"/>
        <w:rPr>
          <w:rFonts w:ascii="Century Gothic" w:eastAsia="Calibri" w:hAnsi="Century Gothic"/>
          <w:bCs/>
          <w:sz w:val="20"/>
          <w:szCs w:val="20"/>
          <w:lang w:val="en-GB"/>
        </w:rPr>
      </w:pPr>
      <w:r w:rsidRPr="00AC4A80">
        <w:rPr>
          <w:rFonts w:ascii="Century Gothic" w:eastAsia="Calibri" w:hAnsi="Century Gothic"/>
          <w:bCs/>
          <w:sz w:val="20"/>
          <w:szCs w:val="20"/>
          <w:lang w:val="en-GB"/>
        </w:rPr>
        <w:t xml:space="preserve">Other project related duties as agreed with the Director Programs and Initiatives/Senior Economic Advisor </w:t>
      </w:r>
    </w:p>
    <w:p w14:paraId="26F60B96" w14:textId="77777777" w:rsidR="00AC4A80" w:rsidRPr="00AC4A80" w:rsidRDefault="00AC4A80" w:rsidP="002D5F32">
      <w:pPr>
        <w:pStyle w:val="Style3"/>
        <w:rPr>
          <w:lang w:val="en-AU"/>
        </w:rPr>
      </w:pPr>
      <w:r w:rsidRPr="00AC4A80">
        <w:t>Specific Contract Deliverables</w:t>
      </w:r>
    </w:p>
    <w:p w14:paraId="4827470B" w14:textId="77777777" w:rsidR="00AC4A80" w:rsidRPr="00AC4A80" w:rsidRDefault="00AC4A80" w:rsidP="00AC4A80">
      <w:pPr>
        <w:spacing w:before="120" w:after="120" w:line="259" w:lineRule="auto"/>
        <w:jc w:val="both"/>
        <w:rPr>
          <w:rFonts w:ascii="Century Gothic" w:eastAsia="Times New Roman" w:hAnsi="Century Gothic" w:cs="Arial"/>
          <w:sz w:val="20"/>
          <w:szCs w:val="20"/>
          <w:lang w:val="en-AU"/>
        </w:rPr>
      </w:pPr>
      <w:r w:rsidRPr="00AC4A80">
        <w:rPr>
          <w:rFonts w:ascii="Century Gothic" w:eastAsia="Times New Roman" w:hAnsi="Century Gothic" w:cs="Arial"/>
          <w:sz w:val="20"/>
          <w:szCs w:val="20"/>
          <w:lang w:val="en-GB"/>
        </w:rPr>
        <w:t xml:space="preserve">The Project Co-Ordinator will be on probation for the first six months of the assignment. A performance evaluation will be undertaken per the relevant deliverables listed below. Note that other deliverables may be discussed and agreed with the Director and the Forum Secretariat. </w:t>
      </w:r>
    </w:p>
    <w:tbl>
      <w:tblPr>
        <w:tblStyle w:val="TableGrid"/>
        <w:tblW w:w="9634" w:type="dxa"/>
        <w:tblBorders>
          <w:top w:val="dotted" w:sz="4" w:space="0" w:color="538135"/>
          <w:left w:val="dotted" w:sz="4" w:space="0" w:color="538135"/>
          <w:bottom w:val="dotted" w:sz="4" w:space="0" w:color="538135"/>
          <w:right w:val="dotted" w:sz="4" w:space="0" w:color="538135"/>
          <w:insideH w:val="dotted" w:sz="4" w:space="0" w:color="538135"/>
          <w:insideV w:val="dotted" w:sz="4" w:space="0" w:color="538135"/>
        </w:tblBorders>
        <w:tblLook w:val="04A0" w:firstRow="1" w:lastRow="0" w:firstColumn="1" w:lastColumn="0" w:noHBand="0" w:noVBand="1"/>
      </w:tblPr>
      <w:tblGrid>
        <w:gridCol w:w="6799"/>
        <w:gridCol w:w="2835"/>
      </w:tblGrid>
      <w:tr w:rsidR="00AC4A80" w:rsidRPr="00AC4A80" w14:paraId="0637E303" w14:textId="77777777" w:rsidTr="00AC4A80">
        <w:trPr>
          <w:tblHeader/>
        </w:trPr>
        <w:tc>
          <w:tcPr>
            <w:tcW w:w="6799" w:type="dxa"/>
            <w:shd w:val="clear" w:color="auto" w:fill="E2EFD9"/>
            <w:vAlign w:val="center"/>
          </w:tcPr>
          <w:p w14:paraId="25DD4AC3" w14:textId="77777777" w:rsidR="00AC4A80" w:rsidRPr="00AC4A80" w:rsidRDefault="00AC4A80" w:rsidP="00AC4A80">
            <w:pPr>
              <w:spacing w:before="60" w:after="60"/>
              <w:rPr>
                <w:rFonts w:ascii="Century Gothic" w:eastAsia="Times New Roman" w:hAnsi="Century Gothic" w:cs="Arial"/>
                <w:b/>
                <w:bCs/>
                <w:sz w:val="20"/>
                <w:szCs w:val="20"/>
                <w:lang w:val="en-AU"/>
              </w:rPr>
            </w:pPr>
            <w:bookmarkStart w:id="11" w:name="_Hlk145515068"/>
            <w:r w:rsidRPr="00AC4A80">
              <w:rPr>
                <w:rFonts w:ascii="Century Gothic" w:eastAsia="Times New Roman" w:hAnsi="Century Gothic" w:cs="Arial"/>
                <w:b/>
                <w:bCs/>
                <w:sz w:val="20"/>
                <w:szCs w:val="20"/>
                <w:lang w:val="en-GB"/>
              </w:rPr>
              <w:t>Key Deliverables</w:t>
            </w:r>
          </w:p>
        </w:tc>
        <w:tc>
          <w:tcPr>
            <w:tcW w:w="2835" w:type="dxa"/>
            <w:shd w:val="clear" w:color="auto" w:fill="E2EFD9"/>
            <w:vAlign w:val="center"/>
          </w:tcPr>
          <w:p w14:paraId="3589E58B" w14:textId="77777777" w:rsidR="00AC4A80" w:rsidRPr="00AC4A80" w:rsidRDefault="00AC4A80" w:rsidP="00AC4A80">
            <w:pPr>
              <w:spacing w:before="60" w:after="60"/>
              <w:rPr>
                <w:rFonts w:ascii="Century Gothic" w:eastAsia="Times New Roman" w:hAnsi="Century Gothic" w:cs="Arial"/>
                <w:b/>
                <w:bCs/>
                <w:sz w:val="20"/>
                <w:szCs w:val="20"/>
                <w:lang w:val="en-AU"/>
              </w:rPr>
            </w:pPr>
            <w:r w:rsidRPr="00AC4A80">
              <w:rPr>
                <w:rFonts w:ascii="Century Gothic" w:eastAsia="Times New Roman" w:hAnsi="Century Gothic" w:cs="Arial"/>
                <w:b/>
                <w:bCs/>
                <w:sz w:val="20"/>
                <w:szCs w:val="20"/>
                <w:lang w:val="en-GB"/>
              </w:rPr>
              <w:t>Timing</w:t>
            </w:r>
          </w:p>
        </w:tc>
      </w:tr>
      <w:tr w:rsidR="00AC4A80" w:rsidRPr="00AC4A80" w14:paraId="593D2237" w14:textId="77777777" w:rsidTr="00AC4A80">
        <w:tc>
          <w:tcPr>
            <w:tcW w:w="6799" w:type="dxa"/>
            <w:vAlign w:val="center"/>
          </w:tcPr>
          <w:p w14:paraId="290C9194" w14:textId="77777777" w:rsidR="00AC4A80" w:rsidRPr="00AC4A80" w:rsidRDefault="00AC4A80" w:rsidP="00AC4A80">
            <w:pPr>
              <w:spacing w:before="60" w:after="60"/>
              <w:rPr>
                <w:rFonts w:ascii="Century Gothic" w:eastAsia="Times New Roman" w:hAnsi="Century Gothic" w:cs="Arial"/>
                <w:spacing w:val="1"/>
                <w:sz w:val="20"/>
                <w:szCs w:val="20"/>
                <w:lang w:val="en-GB"/>
              </w:rPr>
            </w:pPr>
            <w:r w:rsidRPr="00AC4A80">
              <w:rPr>
                <w:rFonts w:ascii="Century Gothic" w:eastAsia="Calibri" w:hAnsi="Century Gothic"/>
                <w:bCs/>
                <w:sz w:val="20"/>
                <w:szCs w:val="20"/>
                <w:lang w:val="en-GB"/>
              </w:rPr>
              <w:t>Oversee the establishment of a Project website and Project information system by a relevant IT or monitoring and evaluation (</w:t>
            </w:r>
            <w:proofErr w:type="spellStart"/>
            <w:r w:rsidRPr="00AC4A80">
              <w:rPr>
                <w:rFonts w:ascii="Century Gothic" w:eastAsia="Calibri" w:hAnsi="Century Gothic"/>
                <w:bCs/>
                <w:sz w:val="20"/>
                <w:szCs w:val="20"/>
                <w:lang w:val="en-GB"/>
              </w:rPr>
              <w:t>M&amp;E</w:t>
            </w:r>
            <w:proofErr w:type="spellEnd"/>
            <w:r w:rsidRPr="00AC4A80">
              <w:rPr>
                <w:rFonts w:ascii="Century Gothic" w:eastAsia="Calibri" w:hAnsi="Century Gothic"/>
                <w:bCs/>
                <w:sz w:val="20"/>
                <w:szCs w:val="20"/>
                <w:lang w:val="en-GB"/>
              </w:rPr>
              <w:t>) professional</w:t>
            </w:r>
          </w:p>
        </w:tc>
        <w:tc>
          <w:tcPr>
            <w:tcW w:w="2835" w:type="dxa"/>
            <w:vAlign w:val="center"/>
          </w:tcPr>
          <w:p w14:paraId="6239AA0A" w14:textId="77777777" w:rsidR="00AC4A80" w:rsidRPr="00AC4A80" w:rsidRDefault="00AC4A80" w:rsidP="00AC4A80">
            <w:pPr>
              <w:spacing w:before="60" w:after="60"/>
              <w:rPr>
                <w:rFonts w:ascii="Century Gothic" w:eastAsia="Times New Roman" w:hAnsi="Century Gothic" w:cs="Arial"/>
                <w:sz w:val="20"/>
                <w:szCs w:val="20"/>
                <w:lang w:val="en-GB"/>
              </w:rPr>
            </w:pPr>
            <w:r w:rsidRPr="00AC4A80">
              <w:rPr>
                <w:rFonts w:ascii="Century Gothic" w:eastAsia="Times New Roman" w:hAnsi="Century Gothic" w:cs="Arial"/>
                <w:sz w:val="20"/>
                <w:szCs w:val="20"/>
                <w:lang w:val="en-GB"/>
              </w:rPr>
              <w:t>Within six months of contract effectiveness</w:t>
            </w:r>
          </w:p>
        </w:tc>
      </w:tr>
      <w:tr w:rsidR="00AC4A80" w:rsidRPr="00AC4A80" w14:paraId="4B647F36" w14:textId="77777777" w:rsidTr="00AC4A80">
        <w:trPr>
          <w:trHeight w:val="775"/>
        </w:trPr>
        <w:tc>
          <w:tcPr>
            <w:tcW w:w="6799" w:type="dxa"/>
            <w:vAlign w:val="center"/>
          </w:tcPr>
          <w:p w14:paraId="195676FE" w14:textId="7D67F4E4" w:rsidR="00AC4A80" w:rsidRPr="00AC4A80" w:rsidRDefault="00AC4A80" w:rsidP="00AC4A80">
            <w:pPr>
              <w:spacing w:before="60" w:after="60"/>
              <w:rPr>
                <w:rFonts w:ascii="Century Gothic" w:eastAsia="Calibri" w:hAnsi="Century Gothic"/>
                <w:bCs/>
                <w:sz w:val="20"/>
                <w:szCs w:val="20"/>
                <w:lang w:val="en-GB"/>
              </w:rPr>
            </w:pPr>
            <w:r w:rsidRPr="00AC4A80">
              <w:rPr>
                <w:rFonts w:ascii="Century Gothic" w:eastAsia="Calibri" w:hAnsi="Century Gothic"/>
                <w:bCs/>
                <w:sz w:val="20"/>
                <w:szCs w:val="20"/>
                <w:lang w:val="en-GB"/>
              </w:rPr>
              <w:t>Establishment/Recruitment of the technical specialists for the PMU including an AML/</w:t>
            </w:r>
            <w:proofErr w:type="spellStart"/>
            <w:r w:rsidRPr="00AC4A80">
              <w:rPr>
                <w:rFonts w:ascii="Century Gothic" w:eastAsia="Calibri" w:hAnsi="Century Gothic"/>
                <w:bCs/>
                <w:sz w:val="20"/>
                <w:szCs w:val="20"/>
                <w:lang w:val="en-GB"/>
              </w:rPr>
              <w:t>CFT</w:t>
            </w:r>
            <w:proofErr w:type="spellEnd"/>
            <w:r w:rsidRPr="00AC4A80">
              <w:rPr>
                <w:rFonts w:ascii="Century Gothic" w:eastAsia="Calibri" w:hAnsi="Century Gothic"/>
                <w:bCs/>
                <w:sz w:val="20"/>
                <w:szCs w:val="20"/>
                <w:lang w:val="en-GB"/>
              </w:rPr>
              <w:t>, payment systems, and CBR experts</w:t>
            </w:r>
          </w:p>
        </w:tc>
        <w:tc>
          <w:tcPr>
            <w:tcW w:w="2835" w:type="dxa"/>
            <w:vAlign w:val="center"/>
          </w:tcPr>
          <w:p w14:paraId="251FAE0A" w14:textId="77777777" w:rsidR="00AC4A80" w:rsidRPr="00AC4A80" w:rsidRDefault="00AC4A80" w:rsidP="00AC4A80">
            <w:pPr>
              <w:spacing w:before="60" w:after="60"/>
              <w:rPr>
                <w:rFonts w:ascii="Century Gothic" w:eastAsia="Times New Roman" w:hAnsi="Century Gothic" w:cs="Arial"/>
                <w:sz w:val="20"/>
                <w:szCs w:val="20"/>
                <w:lang w:val="en-AU"/>
              </w:rPr>
            </w:pPr>
            <w:r w:rsidRPr="00AC4A80">
              <w:rPr>
                <w:rFonts w:ascii="Century Gothic" w:eastAsia="Times New Roman" w:hAnsi="Century Gothic" w:cs="Arial"/>
                <w:sz w:val="20"/>
                <w:szCs w:val="20"/>
                <w:lang w:val="en-AU"/>
              </w:rPr>
              <w:t>Within six months of Contract effectiveness</w:t>
            </w:r>
          </w:p>
        </w:tc>
      </w:tr>
      <w:tr w:rsidR="00AC4A80" w:rsidRPr="00AC4A80" w14:paraId="004594F8" w14:textId="77777777" w:rsidTr="00AC4A80">
        <w:trPr>
          <w:trHeight w:val="775"/>
        </w:trPr>
        <w:tc>
          <w:tcPr>
            <w:tcW w:w="6799" w:type="dxa"/>
            <w:vAlign w:val="center"/>
          </w:tcPr>
          <w:p w14:paraId="697122B1" w14:textId="77777777" w:rsidR="00AC4A80" w:rsidRPr="00AC4A80" w:rsidRDefault="00AC4A80" w:rsidP="00AC4A80">
            <w:pPr>
              <w:spacing w:before="60" w:after="60"/>
              <w:rPr>
                <w:rFonts w:ascii="Century Gothic" w:eastAsia="Calibri" w:hAnsi="Century Gothic"/>
                <w:bCs/>
                <w:sz w:val="20"/>
                <w:szCs w:val="20"/>
                <w:lang w:val="en-GB"/>
              </w:rPr>
            </w:pPr>
            <w:r w:rsidRPr="00AC4A80">
              <w:rPr>
                <w:rFonts w:ascii="Century Gothic" w:eastAsia="Calibri" w:hAnsi="Century Gothic"/>
                <w:bCs/>
                <w:sz w:val="20"/>
                <w:szCs w:val="20"/>
                <w:lang w:val="en-GB"/>
              </w:rPr>
              <w:t>Oversight and management of PMU activities and deliverables</w:t>
            </w:r>
          </w:p>
        </w:tc>
        <w:tc>
          <w:tcPr>
            <w:tcW w:w="2835" w:type="dxa"/>
            <w:vAlign w:val="center"/>
          </w:tcPr>
          <w:p w14:paraId="344CC59B" w14:textId="77777777" w:rsidR="00AC4A80" w:rsidRPr="00AC4A80" w:rsidRDefault="00AC4A80" w:rsidP="00AC4A80">
            <w:pPr>
              <w:spacing w:before="60" w:after="60"/>
              <w:rPr>
                <w:rFonts w:ascii="Century Gothic" w:eastAsia="Times New Roman" w:hAnsi="Century Gothic" w:cs="Arial"/>
                <w:sz w:val="20"/>
                <w:szCs w:val="20"/>
                <w:lang w:val="en-AU"/>
              </w:rPr>
            </w:pPr>
            <w:r w:rsidRPr="00AC4A80">
              <w:rPr>
                <w:rFonts w:ascii="Century Gothic" w:eastAsia="Times New Roman" w:hAnsi="Century Gothic" w:cs="Arial"/>
                <w:sz w:val="20"/>
                <w:szCs w:val="20"/>
                <w:lang w:val="en-AU"/>
              </w:rPr>
              <w:t>Ongoing</w:t>
            </w:r>
          </w:p>
        </w:tc>
      </w:tr>
      <w:tr w:rsidR="00AC4A80" w:rsidRPr="00AC4A80" w14:paraId="5E7D87EC" w14:textId="77777777" w:rsidTr="00AC4A80">
        <w:trPr>
          <w:trHeight w:val="775"/>
        </w:trPr>
        <w:tc>
          <w:tcPr>
            <w:tcW w:w="6799" w:type="dxa"/>
            <w:vAlign w:val="center"/>
          </w:tcPr>
          <w:p w14:paraId="0870906A" w14:textId="77777777" w:rsidR="00AC4A80" w:rsidRPr="00AC4A80" w:rsidRDefault="00AC4A80" w:rsidP="00AC4A80">
            <w:pPr>
              <w:spacing w:before="60" w:after="60"/>
              <w:rPr>
                <w:rFonts w:ascii="Century Gothic" w:eastAsia="Calibri" w:hAnsi="Century Gothic"/>
                <w:bCs/>
                <w:sz w:val="20"/>
                <w:szCs w:val="20"/>
                <w:lang w:val="en-GB"/>
              </w:rPr>
            </w:pPr>
            <w:r w:rsidRPr="00AC4A80">
              <w:rPr>
                <w:rFonts w:ascii="Century Gothic" w:eastAsia="Calibri" w:hAnsi="Century Gothic"/>
                <w:bCs/>
                <w:sz w:val="20"/>
                <w:szCs w:val="20"/>
                <w:lang w:val="en-GB"/>
              </w:rPr>
              <w:t>Management of Procurement related activities (in particular the Feasibility Study for the proposed PPM)</w:t>
            </w:r>
          </w:p>
        </w:tc>
        <w:tc>
          <w:tcPr>
            <w:tcW w:w="2835" w:type="dxa"/>
            <w:vAlign w:val="center"/>
          </w:tcPr>
          <w:p w14:paraId="6160ED54" w14:textId="374B74B2" w:rsidR="00AC4A80" w:rsidRPr="00AC4A80" w:rsidRDefault="00AC4A80" w:rsidP="00AC4A80">
            <w:pPr>
              <w:spacing w:before="60" w:after="60"/>
              <w:rPr>
                <w:rFonts w:ascii="Century Gothic" w:eastAsia="Times New Roman" w:hAnsi="Century Gothic" w:cs="Arial"/>
                <w:sz w:val="20"/>
                <w:szCs w:val="20"/>
                <w:lang w:val="en-AU"/>
              </w:rPr>
            </w:pPr>
            <w:r w:rsidRPr="00AC4A80">
              <w:rPr>
                <w:rFonts w:ascii="Century Gothic" w:eastAsia="Times New Roman" w:hAnsi="Century Gothic" w:cs="Arial"/>
                <w:sz w:val="20"/>
                <w:szCs w:val="20"/>
                <w:lang w:val="en-AU"/>
              </w:rPr>
              <w:t>Within six months of Project Effectiveness</w:t>
            </w:r>
          </w:p>
        </w:tc>
      </w:tr>
      <w:tr w:rsidR="00AC4A80" w:rsidRPr="00AC4A80" w14:paraId="03831CCB" w14:textId="77777777" w:rsidTr="00AC4A80">
        <w:trPr>
          <w:trHeight w:val="775"/>
        </w:trPr>
        <w:tc>
          <w:tcPr>
            <w:tcW w:w="6799" w:type="dxa"/>
            <w:vAlign w:val="center"/>
          </w:tcPr>
          <w:p w14:paraId="10D4402E" w14:textId="3C60E2B9" w:rsidR="00AC4A80" w:rsidRPr="00AC4A80" w:rsidRDefault="00AC4A80" w:rsidP="00AC4A80">
            <w:pPr>
              <w:spacing w:before="60" w:after="60"/>
              <w:rPr>
                <w:rFonts w:ascii="Century Gothic" w:eastAsia="Calibri" w:hAnsi="Century Gothic"/>
                <w:bCs/>
                <w:sz w:val="20"/>
                <w:szCs w:val="20"/>
                <w:lang w:val="en-GB"/>
              </w:rPr>
            </w:pPr>
            <w:r w:rsidRPr="00AC4A80">
              <w:rPr>
                <w:rFonts w:ascii="Century Gothic" w:eastAsia="Calibri" w:hAnsi="Century Gothic"/>
                <w:bCs/>
                <w:sz w:val="20"/>
                <w:szCs w:val="20"/>
                <w:lang w:val="en-GB"/>
              </w:rPr>
              <w:t xml:space="preserve">Liaison and open communication always with participating member country and Project Co-ordinators and other key stakeholders, </w:t>
            </w:r>
          </w:p>
        </w:tc>
        <w:tc>
          <w:tcPr>
            <w:tcW w:w="2835" w:type="dxa"/>
            <w:vAlign w:val="center"/>
          </w:tcPr>
          <w:p w14:paraId="39AED737" w14:textId="77777777" w:rsidR="00AC4A80" w:rsidRPr="00AC4A80" w:rsidRDefault="00AC4A80" w:rsidP="00AC4A80">
            <w:pPr>
              <w:spacing w:before="60" w:after="60"/>
              <w:rPr>
                <w:rFonts w:ascii="Century Gothic" w:eastAsia="Times New Roman" w:hAnsi="Century Gothic" w:cs="Arial"/>
                <w:sz w:val="20"/>
                <w:szCs w:val="20"/>
                <w:lang w:val="en-AU"/>
              </w:rPr>
            </w:pPr>
            <w:r w:rsidRPr="00AC4A80">
              <w:rPr>
                <w:rFonts w:ascii="Century Gothic" w:eastAsia="Times New Roman" w:hAnsi="Century Gothic" w:cs="Arial"/>
                <w:sz w:val="20"/>
                <w:szCs w:val="20"/>
                <w:lang w:val="en-AU"/>
              </w:rPr>
              <w:t>Ongoing (after establishment of the participating member country PMUs)</w:t>
            </w:r>
          </w:p>
        </w:tc>
      </w:tr>
      <w:tr w:rsidR="00AC4A80" w:rsidRPr="00AC4A80" w14:paraId="58E32E16" w14:textId="77777777" w:rsidTr="00AC4A80">
        <w:trPr>
          <w:trHeight w:val="775"/>
        </w:trPr>
        <w:tc>
          <w:tcPr>
            <w:tcW w:w="6799" w:type="dxa"/>
            <w:vAlign w:val="center"/>
          </w:tcPr>
          <w:p w14:paraId="57F459FB" w14:textId="77777777" w:rsidR="00AC4A80" w:rsidRPr="00AC4A80" w:rsidRDefault="00AC4A80" w:rsidP="00AC4A80">
            <w:pPr>
              <w:spacing w:before="60" w:after="60"/>
              <w:rPr>
                <w:rFonts w:ascii="Century Gothic" w:eastAsia="Calibri" w:hAnsi="Century Gothic"/>
                <w:bCs/>
                <w:sz w:val="20"/>
                <w:szCs w:val="20"/>
                <w:lang w:val="en-GB"/>
              </w:rPr>
            </w:pPr>
            <w:r w:rsidRPr="00AC4A80">
              <w:rPr>
                <w:rFonts w:ascii="Century Gothic" w:eastAsia="Calibri" w:hAnsi="Century Gothic"/>
                <w:bCs/>
                <w:sz w:val="20"/>
                <w:szCs w:val="20"/>
                <w:lang w:val="en-GB"/>
              </w:rPr>
              <w:lastRenderedPageBreak/>
              <w:t>Preparation of and contribution to the Quarterly Project Reports and Monthly Progress Reports.</w:t>
            </w:r>
          </w:p>
        </w:tc>
        <w:tc>
          <w:tcPr>
            <w:tcW w:w="2835" w:type="dxa"/>
            <w:vAlign w:val="center"/>
          </w:tcPr>
          <w:p w14:paraId="542CE1E7" w14:textId="0CC4AA59" w:rsidR="00AC4A80" w:rsidRPr="00AC4A80" w:rsidRDefault="00AC4A80" w:rsidP="00AC4A80">
            <w:pPr>
              <w:spacing w:before="60" w:after="60"/>
              <w:rPr>
                <w:rFonts w:ascii="Century Gothic" w:eastAsia="Times New Roman" w:hAnsi="Century Gothic" w:cs="Arial"/>
                <w:sz w:val="20"/>
                <w:szCs w:val="20"/>
                <w:lang w:val="en-AU"/>
              </w:rPr>
            </w:pPr>
            <w:r w:rsidRPr="00AC4A80">
              <w:rPr>
                <w:rFonts w:ascii="Century Gothic" w:eastAsia="Times New Roman" w:hAnsi="Century Gothic" w:cs="Arial"/>
                <w:sz w:val="20"/>
                <w:szCs w:val="20"/>
                <w:lang w:val="en-AU"/>
              </w:rPr>
              <w:t>Quarterly and monthly</w:t>
            </w:r>
          </w:p>
        </w:tc>
      </w:tr>
      <w:tr w:rsidR="00AC4A80" w:rsidRPr="00AC4A80" w14:paraId="0232F159" w14:textId="77777777" w:rsidTr="00AC4A80">
        <w:trPr>
          <w:trHeight w:val="775"/>
        </w:trPr>
        <w:tc>
          <w:tcPr>
            <w:tcW w:w="6799" w:type="dxa"/>
            <w:vAlign w:val="center"/>
          </w:tcPr>
          <w:p w14:paraId="1E6BF3A9" w14:textId="77777777" w:rsidR="00AC4A80" w:rsidRPr="00AC4A80" w:rsidRDefault="00AC4A80" w:rsidP="00AC4A80">
            <w:pPr>
              <w:spacing w:before="60" w:after="60"/>
              <w:rPr>
                <w:rFonts w:ascii="Century Gothic" w:eastAsia="Times New Roman" w:hAnsi="Century Gothic" w:cs="Arial"/>
                <w:sz w:val="20"/>
                <w:szCs w:val="20"/>
                <w:lang w:val="en-GB"/>
              </w:rPr>
            </w:pPr>
            <w:r w:rsidRPr="00AC4A80">
              <w:rPr>
                <w:rFonts w:ascii="Century Gothic" w:eastAsia="Calibri" w:hAnsi="Century Gothic"/>
                <w:bCs/>
                <w:sz w:val="20"/>
                <w:szCs w:val="20"/>
                <w:lang w:val="en-GB"/>
              </w:rPr>
              <w:t>Preparation of the annual work program based on the approved Procurement Plan, including disbursement projections for the entire project implementation period, identifying annual targets of project activities and any revisions to the responsibilities of the PMU staff</w:t>
            </w:r>
          </w:p>
        </w:tc>
        <w:tc>
          <w:tcPr>
            <w:tcW w:w="2835" w:type="dxa"/>
            <w:vAlign w:val="center"/>
          </w:tcPr>
          <w:p w14:paraId="2E6F62ED" w14:textId="77777777" w:rsidR="00AC4A80" w:rsidRPr="00AC4A80" w:rsidRDefault="00AC4A80" w:rsidP="00AC4A80">
            <w:pPr>
              <w:spacing w:before="60" w:after="60"/>
              <w:rPr>
                <w:rFonts w:ascii="Century Gothic" w:eastAsia="Times New Roman" w:hAnsi="Century Gothic" w:cs="Arial"/>
                <w:sz w:val="20"/>
                <w:szCs w:val="20"/>
                <w:lang w:val="en-AU"/>
              </w:rPr>
            </w:pPr>
            <w:r w:rsidRPr="00AC4A80">
              <w:rPr>
                <w:rFonts w:ascii="Century Gothic" w:eastAsia="Times New Roman" w:hAnsi="Century Gothic" w:cs="Arial"/>
                <w:sz w:val="20"/>
                <w:szCs w:val="20"/>
                <w:lang w:val="en-AU"/>
              </w:rPr>
              <w:t>Annually</w:t>
            </w:r>
          </w:p>
        </w:tc>
      </w:tr>
      <w:tr w:rsidR="00AC4A80" w:rsidRPr="00AC4A80" w14:paraId="2B741873" w14:textId="77777777" w:rsidTr="00AC4A80">
        <w:tc>
          <w:tcPr>
            <w:tcW w:w="6799" w:type="dxa"/>
            <w:vAlign w:val="center"/>
          </w:tcPr>
          <w:p w14:paraId="77618F3D" w14:textId="77777777" w:rsidR="00AC4A80" w:rsidRPr="00AC4A80" w:rsidRDefault="00AC4A80" w:rsidP="00AC4A80">
            <w:pPr>
              <w:spacing w:before="60" w:after="60"/>
              <w:rPr>
                <w:rFonts w:ascii="Century Gothic" w:eastAsia="Times New Roman" w:hAnsi="Century Gothic" w:cs="Arial"/>
                <w:spacing w:val="1"/>
                <w:sz w:val="20"/>
                <w:szCs w:val="20"/>
                <w:lang w:val="en-GB"/>
              </w:rPr>
            </w:pPr>
            <w:r w:rsidRPr="00AC4A80">
              <w:rPr>
                <w:rFonts w:ascii="Century Gothic" w:eastAsia="Calibri" w:hAnsi="Century Gothic"/>
                <w:bCs/>
                <w:sz w:val="20"/>
                <w:szCs w:val="20"/>
                <w:lang w:val="en-GB"/>
              </w:rPr>
              <w:t>At project closure, coordinate the preparation of overall project completion report and contribute to the World Bank’s Implementation Completion Report (</w:t>
            </w:r>
            <w:proofErr w:type="spellStart"/>
            <w:r w:rsidRPr="00AC4A80">
              <w:rPr>
                <w:rFonts w:ascii="Century Gothic" w:eastAsia="Calibri" w:hAnsi="Century Gothic"/>
                <w:bCs/>
                <w:sz w:val="20"/>
                <w:szCs w:val="20"/>
                <w:lang w:val="en-GB"/>
              </w:rPr>
              <w:t>ICR</w:t>
            </w:r>
            <w:proofErr w:type="spellEnd"/>
            <w:r w:rsidRPr="00AC4A80">
              <w:rPr>
                <w:rFonts w:ascii="Century Gothic" w:eastAsia="Calibri" w:hAnsi="Century Gothic"/>
                <w:bCs/>
                <w:sz w:val="20"/>
                <w:szCs w:val="20"/>
                <w:lang w:val="en-GB"/>
              </w:rPr>
              <w:t>);</w:t>
            </w:r>
          </w:p>
        </w:tc>
        <w:tc>
          <w:tcPr>
            <w:tcW w:w="2835" w:type="dxa"/>
            <w:vAlign w:val="center"/>
          </w:tcPr>
          <w:p w14:paraId="74C101EF" w14:textId="77777777" w:rsidR="00AC4A80" w:rsidRPr="00AC4A80" w:rsidRDefault="00AC4A80" w:rsidP="00AC4A80">
            <w:pPr>
              <w:spacing w:before="60" w:after="60"/>
              <w:rPr>
                <w:rFonts w:ascii="Century Gothic" w:eastAsia="Times New Roman" w:hAnsi="Century Gothic" w:cs="Arial"/>
                <w:sz w:val="20"/>
                <w:szCs w:val="20"/>
                <w:lang w:val="en-GB"/>
              </w:rPr>
            </w:pPr>
            <w:r w:rsidRPr="00AC4A80">
              <w:rPr>
                <w:rFonts w:ascii="Century Gothic" w:eastAsia="Times New Roman" w:hAnsi="Century Gothic" w:cs="Arial"/>
                <w:sz w:val="20"/>
                <w:szCs w:val="20"/>
                <w:lang w:val="en-AU"/>
              </w:rPr>
              <w:t>At Contract Completion</w:t>
            </w:r>
          </w:p>
        </w:tc>
      </w:tr>
      <w:tr w:rsidR="00AC4A80" w:rsidRPr="00AC4A80" w14:paraId="6F98C93A" w14:textId="77777777" w:rsidTr="00AC4A80">
        <w:tc>
          <w:tcPr>
            <w:tcW w:w="6799" w:type="dxa"/>
            <w:vAlign w:val="center"/>
          </w:tcPr>
          <w:p w14:paraId="1FDAB98A" w14:textId="77777777" w:rsidR="00AC4A80" w:rsidRPr="00AC4A80" w:rsidRDefault="00AC4A80" w:rsidP="00AC4A80">
            <w:pPr>
              <w:spacing w:before="60" w:after="60"/>
              <w:rPr>
                <w:rFonts w:ascii="Century Gothic" w:eastAsia="Constantia" w:hAnsi="Century Gothic"/>
                <w:sz w:val="20"/>
                <w:szCs w:val="20"/>
                <w:lang w:val="en-GB"/>
              </w:rPr>
            </w:pPr>
            <w:r w:rsidRPr="00AC4A80">
              <w:rPr>
                <w:rFonts w:ascii="Century Gothic" w:eastAsia="Calibri" w:hAnsi="Century Gothic"/>
                <w:bCs/>
                <w:sz w:val="20"/>
                <w:szCs w:val="20"/>
                <w:lang w:val="en-GB"/>
              </w:rPr>
              <w:t>Revision of the POM and PAD as may be required in consultation with PIFS/PICs and WB team</w:t>
            </w:r>
          </w:p>
        </w:tc>
        <w:tc>
          <w:tcPr>
            <w:tcW w:w="2835" w:type="dxa"/>
            <w:vAlign w:val="center"/>
          </w:tcPr>
          <w:p w14:paraId="250C9ABB" w14:textId="77777777" w:rsidR="00AC4A80" w:rsidRPr="00AC4A80" w:rsidRDefault="00AC4A80" w:rsidP="00AC4A80">
            <w:pPr>
              <w:spacing w:before="60" w:after="60"/>
              <w:rPr>
                <w:rFonts w:ascii="Century Gothic" w:eastAsia="Times New Roman" w:hAnsi="Century Gothic" w:cs="Arial"/>
                <w:sz w:val="20"/>
                <w:szCs w:val="20"/>
                <w:lang w:val="en-AU"/>
              </w:rPr>
            </w:pPr>
            <w:r w:rsidRPr="00AC4A80">
              <w:rPr>
                <w:rFonts w:ascii="Century Gothic" w:eastAsia="Times New Roman" w:hAnsi="Century Gothic" w:cs="Arial"/>
                <w:sz w:val="20"/>
                <w:szCs w:val="20"/>
                <w:lang w:val="en-GB"/>
              </w:rPr>
              <w:t>Ongoing</w:t>
            </w:r>
          </w:p>
        </w:tc>
      </w:tr>
    </w:tbl>
    <w:bookmarkEnd w:id="11"/>
    <w:p w14:paraId="536CB958" w14:textId="77777777" w:rsidR="00AC4A80" w:rsidRPr="00AC4A80" w:rsidRDefault="00AC4A80" w:rsidP="002D5F32">
      <w:pPr>
        <w:pStyle w:val="Style3"/>
      </w:pPr>
      <w:r w:rsidRPr="00AC4A80">
        <w:t>Reporting Obligations</w:t>
      </w:r>
    </w:p>
    <w:p w14:paraId="0D0F47CD" w14:textId="6C2DCDD7" w:rsidR="00AC4A80" w:rsidRPr="00AC4A80" w:rsidRDefault="00AC4A80" w:rsidP="00AC4A80">
      <w:pPr>
        <w:spacing w:before="120" w:after="120" w:line="259" w:lineRule="auto"/>
        <w:rPr>
          <w:rFonts w:ascii="Century Gothic" w:eastAsia="Times New Roman" w:hAnsi="Century Gothic" w:cs="Arial"/>
          <w:sz w:val="20"/>
          <w:szCs w:val="20"/>
          <w:lang w:val="en-GB"/>
        </w:rPr>
      </w:pPr>
      <w:r w:rsidRPr="00AC4A80">
        <w:rPr>
          <w:rFonts w:ascii="Century Gothic" w:eastAsia="Times New Roman" w:hAnsi="Century Gothic" w:cs="Arial"/>
          <w:sz w:val="20"/>
          <w:szCs w:val="20"/>
          <w:lang w:val="en-GB"/>
        </w:rPr>
        <w:t>The PC will work closely with the PIFS Advisor daily and work closely with other PIFS staff as relevant. The PC will report to the Director Programs and Initiatives, through the PIFS SEA Advisor, who will be designated by the PIFS management as described in the Operations Manual.</w:t>
      </w:r>
    </w:p>
    <w:p w14:paraId="1E424D5B" w14:textId="77777777" w:rsidR="00AC4A80" w:rsidRPr="00AC4A80" w:rsidRDefault="00AC4A80" w:rsidP="002D5F32">
      <w:pPr>
        <w:pStyle w:val="Style3"/>
      </w:pPr>
      <w:r w:rsidRPr="00AC4A80">
        <w:t>Institutional Arrangements</w:t>
      </w:r>
    </w:p>
    <w:p w14:paraId="709E5347" w14:textId="34EF8AE1" w:rsidR="00AC4A80" w:rsidRPr="00AC4A80" w:rsidRDefault="00AC4A80" w:rsidP="00AC4A80">
      <w:pPr>
        <w:spacing w:before="240" w:after="120" w:line="276" w:lineRule="auto"/>
        <w:jc w:val="both"/>
        <w:rPr>
          <w:rFonts w:ascii="Century Gothic" w:eastAsia="Times New Roman" w:hAnsi="Century Gothic"/>
          <w:sz w:val="20"/>
          <w:szCs w:val="20"/>
          <w:lang w:val="en-GB"/>
        </w:rPr>
      </w:pPr>
      <w:r w:rsidRPr="00AC4A80">
        <w:rPr>
          <w:rFonts w:ascii="Century Gothic" w:eastAsia="Times New Roman" w:hAnsi="Century Gothic"/>
          <w:sz w:val="20"/>
          <w:szCs w:val="20"/>
          <w:lang w:val="en-GB"/>
        </w:rPr>
        <w:t xml:space="preserve">This is a full-time work assignment at PMU housed within the PIF office in Suva. In line with the project timeline, the engagement will initially be for three (3) years with an extension of a further three years (based on consultant’s performance evaluations and project needs).  The services of a Project co-Ordinator are required for </w:t>
      </w:r>
      <w:r>
        <w:rPr>
          <w:rFonts w:ascii="Century Gothic" w:eastAsia="Times New Roman" w:hAnsi="Century Gothic" w:cs="Calibri"/>
          <w:bCs/>
          <w:sz w:val="20"/>
          <w:szCs w:val="20"/>
          <w:lang w:val="en-AU"/>
        </w:rPr>
        <w:t>a</w:t>
      </w:r>
      <w:r w:rsidRPr="00AC4A80">
        <w:rPr>
          <w:rFonts w:ascii="Century Gothic" w:eastAsia="Times New Roman" w:hAnsi="Century Gothic" w:cs="Calibri"/>
          <w:bCs/>
          <w:sz w:val="20"/>
          <w:szCs w:val="20"/>
          <w:lang w:val="en-AU"/>
        </w:rPr>
        <w:t>n initial three-year contract with a possible performance-based extension of a further three years</w:t>
      </w:r>
      <w:r w:rsidRPr="00AC4A80">
        <w:rPr>
          <w:rFonts w:ascii="Century Gothic" w:eastAsia="Times New Roman" w:hAnsi="Century Gothic"/>
          <w:sz w:val="20"/>
          <w:szCs w:val="20"/>
          <w:lang w:val="en-GB"/>
        </w:rPr>
        <w:t>, with possible extension if the project implementation period is extended. The PC’s services shall be subject to annual performance evaluation based on performance indicators specified below. Performance evaluation shall be the basis for the extension or termination of the services. Facilities such as office space, intercom telephone facilities, personal computers, printing facilities, Internet access and stationery will be provided.</w:t>
      </w:r>
    </w:p>
    <w:p w14:paraId="04EDC5FB" w14:textId="77777777" w:rsidR="00AC4A80" w:rsidRPr="00AC4A80" w:rsidRDefault="00AC4A80" w:rsidP="00AC4A80">
      <w:pPr>
        <w:spacing w:before="240" w:after="120" w:line="259" w:lineRule="auto"/>
        <w:ind w:left="720" w:hanging="720"/>
        <w:rPr>
          <w:rFonts w:ascii="Century Gothic" w:eastAsia="Times New Roman" w:hAnsi="Century Gothic"/>
          <w:color w:val="538135"/>
          <w:sz w:val="28"/>
          <w:szCs w:val="28"/>
          <w:lang w:val="en-GB"/>
        </w:rPr>
      </w:pPr>
      <w:r w:rsidRPr="00AC4A80">
        <w:rPr>
          <w:rFonts w:ascii="Century Gothic" w:eastAsia="Times New Roman" w:hAnsi="Century Gothic"/>
          <w:color w:val="538135"/>
          <w:sz w:val="28"/>
          <w:szCs w:val="28"/>
          <w:lang w:val="en-GB"/>
        </w:rPr>
        <w:t>Performance Indicators</w:t>
      </w:r>
    </w:p>
    <w:p w14:paraId="30D0D2FA" w14:textId="77777777" w:rsidR="00AC4A80" w:rsidRPr="00AC4A80" w:rsidRDefault="00AC4A80" w:rsidP="00AC4A80">
      <w:pPr>
        <w:spacing w:before="120" w:after="120" w:line="259" w:lineRule="auto"/>
        <w:jc w:val="both"/>
        <w:rPr>
          <w:rFonts w:ascii="Century Gothic" w:eastAsia="Times New Roman" w:hAnsi="Century Gothic"/>
          <w:sz w:val="20"/>
          <w:szCs w:val="20"/>
          <w:lang w:val="en-GB"/>
        </w:rPr>
      </w:pPr>
      <w:r w:rsidRPr="00AC4A80">
        <w:rPr>
          <w:rFonts w:ascii="Century Gothic" w:eastAsia="Times New Roman" w:hAnsi="Century Gothic"/>
          <w:sz w:val="20"/>
          <w:szCs w:val="20"/>
          <w:lang w:val="en-GB"/>
        </w:rPr>
        <w:t>The following performance indicators shall be used for performance assessment:</w:t>
      </w:r>
    </w:p>
    <w:p w14:paraId="563A7B6A" w14:textId="77777777" w:rsidR="00AC4A80" w:rsidRPr="00AC4A80" w:rsidRDefault="00AC4A80" w:rsidP="00AC4A80">
      <w:pPr>
        <w:numPr>
          <w:ilvl w:val="0"/>
          <w:numId w:val="29"/>
        </w:numPr>
        <w:spacing w:before="120" w:after="120" w:line="259" w:lineRule="auto"/>
        <w:rPr>
          <w:rFonts w:ascii="Century Gothic" w:eastAsia="Times New Roman" w:hAnsi="Century Gothic"/>
          <w:sz w:val="20"/>
          <w:szCs w:val="20"/>
          <w:lang w:val="en-GB"/>
        </w:rPr>
      </w:pPr>
      <w:r w:rsidRPr="00AC4A80">
        <w:rPr>
          <w:rFonts w:ascii="Century Gothic" w:eastAsia="Times New Roman" w:hAnsi="Century Gothic"/>
          <w:sz w:val="20"/>
          <w:szCs w:val="20"/>
          <w:lang w:val="en-GB"/>
        </w:rPr>
        <w:t>Positive progress and good performance of the entrusted project activities, as per the TOR;</w:t>
      </w:r>
    </w:p>
    <w:p w14:paraId="1C9D6CFF" w14:textId="77777777" w:rsidR="00AC4A80" w:rsidRPr="00AC4A80" w:rsidRDefault="00AC4A80" w:rsidP="00AC4A80">
      <w:pPr>
        <w:numPr>
          <w:ilvl w:val="0"/>
          <w:numId w:val="29"/>
        </w:numPr>
        <w:spacing w:before="120" w:after="120" w:line="259" w:lineRule="auto"/>
        <w:rPr>
          <w:rFonts w:ascii="Century Gothic" w:eastAsia="Times New Roman" w:hAnsi="Century Gothic"/>
          <w:sz w:val="20"/>
          <w:szCs w:val="20"/>
          <w:lang w:val="en-GB"/>
        </w:rPr>
      </w:pPr>
      <w:r w:rsidRPr="00AC4A80">
        <w:rPr>
          <w:rFonts w:ascii="Century Gothic" w:eastAsia="Times New Roman" w:hAnsi="Century Gothic"/>
          <w:sz w:val="20"/>
          <w:szCs w:val="20"/>
          <w:lang w:val="en-GB"/>
        </w:rPr>
        <w:t>Ensuring that WB processes and procedures are complied with in all activities and in accordance with the POM;</w:t>
      </w:r>
    </w:p>
    <w:p w14:paraId="5E6B4428" w14:textId="77777777" w:rsidR="00AC4A80" w:rsidRPr="00AC4A80" w:rsidRDefault="00AC4A80" w:rsidP="00AC4A80">
      <w:pPr>
        <w:numPr>
          <w:ilvl w:val="0"/>
          <w:numId w:val="29"/>
        </w:numPr>
        <w:spacing w:before="120" w:after="120" w:line="259" w:lineRule="auto"/>
        <w:rPr>
          <w:rFonts w:ascii="Century Gothic" w:eastAsia="Times New Roman" w:hAnsi="Century Gothic"/>
          <w:sz w:val="20"/>
          <w:szCs w:val="20"/>
          <w:lang w:val="en-GB"/>
        </w:rPr>
      </w:pPr>
      <w:r w:rsidRPr="00AC4A80">
        <w:rPr>
          <w:rFonts w:ascii="Century Gothic" w:eastAsia="Times New Roman" w:hAnsi="Century Gothic"/>
          <w:sz w:val="20"/>
          <w:szCs w:val="20"/>
          <w:lang w:val="en-GB"/>
        </w:rPr>
        <w:t>Provide and maintain strategic engagement, networking and collaboration with key stakeholders;</w:t>
      </w:r>
    </w:p>
    <w:p w14:paraId="5422A459" w14:textId="77777777" w:rsidR="00AC4A80" w:rsidRPr="00AC4A80" w:rsidRDefault="00AC4A80" w:rsidP="00AC4A80">
      <w:pPr>
        <w:numPr>
          <w:ilvl w:val="0"/>
          <w:numId w:val="29"/>
        </w:numPr>
        <w:spacing w:before="120" w:after="120" w:line="259" w:lineRule="auto"/>
        <w:rPr>
          <w:rFonts w:ascii="Century Gothic" w:eastAsia="Times New Roman" w:hAnsi="Century Gothic"/>
          <w:sz w:val="20"/>
          <w:szCs w:val="20"/>
          <w:lang w:val="en-GB"/>
        </w:rPr>
      </w:pPr>
      <w:r w:rsidRPr="00AC4A80">
        <w:rPr>
          <w:rFonts w:ascii="Century Gothic" w:eastAsia="Times New Roman" w:hAnsi="Century Gothic"/>
          <w:sz w:val="20"/>
          <w:szCs w:val="20"/>
          <w:lang w:val="en-GB"/>
        </w:rPr>
        <w:t>Ensure the utilization and management of project funds are in compliance with the Financing Agreement;</w:t>
      </w:r>
    </w:p>
    <w:p w14:paraId="5007C0CC" w14:textId="77777777" w:rsidR="00AC4A80" w:rsidRPr="00AC4A80" w:rsidRDefault="00AC4A80" w:rsidP="00AC4A80">
      <w:pPr>
        <w:numPr>
          <w:ilvl w:val="0"/>
          <w:numId w:val="29"/>
        </w:numPr>
        <w:spacing w:before="120" w:after="120" w:line="259" w:lineRule="auto"/>
        <w:rPr>
          <w:rFonts w:ascii="Century Gothic" w:eastAsia="Times New Roman" w:hAnsi="Century Gothic"/>
          <w:sz w:val="20"/>
          <w:szCs w:val="20"/>
          <w:lang w:val="en-GB"/>
        </w:rPr>
      </w:pPr>
      <w:r w:rsidRPr="00AC4A80">
        <w:rPr>
          <w:rFonts w:ascii="Century Gothic" w:eastAsia="Times New Roman" w:hAnsi="Century Gothic"/>
          <w:sz w:val="20"/>
          <w:szCs w:val="20"/>
          <w:lang w:val="en-GB"/>
        </w:rPr>
        <w:t>Ensure the collection of all data required to track project progress;</w:t>
      </w:r>
    </w:p>
    <w:p w14:paraId="547C437A" w14:textId="77777777" w:rsidR="00AC4A80" w:rsidRPr="00AC4A80" w:rsidRDefault="00AC4A80" w:rsidP="00AC4A80">
      <w:pPr>
        <w:numPr>
          <w:ilvl w:val="0"/>
          <w:numId w:val="29"/>
        </w:numPr>
        <w:spacing w:before="120" w:after="120" w:line="259" w:lineRule="auto"/>
        <w:rPr>
          <w:rFonts w:ascii="Century Gothic" w:eastAsia="Times New Roman" w:hAnsi="Century Gothic"/>
          <w:sz w:val="20"/>
          <w:szCs w:val="20"/>
          <w:lang w:val="en-GB"/>
        </w:rPr>
      </w:pPr>
      <w:r w:rsidRPr="00AC4A80">
        <w:rPr>
          <w:rFonts w:ascii="Century Gothic" w:eastAsia="Times New Roman" w:hAnsi="Century Gothic"/>
          <w:sz w:val="20"/>
          <w:szCs w:val="20"/>
          <w:lang w:val="en-GB"/>
        </w:rPr>
        <w:t>Ensure the project monitoring and reporting timeline is adhered to;</w:t>
      </w:r>
    </w:p>
    <w:p w14:paraId="3E357257" w14:textId="77777777" w:rsidR="00AC4A80" w:rsidRPr="00AC4A80" w:rsidRDefault="00AC4A80" w:rsidP="00AC4A80">
      <w:pPr>
        <w:numPr>
          <w:ilvl w:val="0"/>
          <w:numId w:val="29"/>
        </w:numPr>
        <w:spacing w:before="120" w:after="120" w:line="259" w:lineRule="auto"/>
        <w:rPr>
          <w:rFonts w:ascii="Century Gothic" w:eastAsia="Times New Roman" w:hAnsi="Century Gothic"/>
          <w:sz w:val="20"/>
          <w:szCs w:val="20"/>
          <w:lang w:val="en-GB"/>
        </w:rPr>
      </w:pPr>
      <w:r w:rsidRPr="00AC4A80">
        <w:rPr>
          <w:rFonts w:ascii="Century Gothic" w:eastAsia="Times New Roman" w:hAnsi="Century Gothic"/>
          <w:sz w:val="20"/>
          <w:szCs w:val="20"/>
          <w:lang w:val="en-GB"/>
        </w:rPr>
        <w:t xml:space="preserve">Prepare and compile periodic semi-annual and annual reports on project activities </w:t>
      </w:r>
    </w:p>
    <w:p w14:paraId="23705756" w14:textId="77777777" w:rsidR="00AC4A80" w:rsidRPr="00AC4A80" w:rsidRDefault="00AC4A80" w:rsidP="00AC4A80">
      <w:pPr>
        <w:numPr>
          <w:ilvl w:val="0"/>
          <w:numId w:val="29"/>
        </w:numPr>
        <w:spacing w:before="120" w:after="120" w:line="259" w:lineRule="auto"/>
        <w:rPr>
          <w:rFonts w:ascii="Century Gothic" w:eastAsia="Times New Roman" w:hAnsi="Century Gothic"/>
          <w:sz w:val="20"/>
          <w:szCs w:val="20"/>
          <w:lang w:val="en-GB"/>
        </w:rPr>
      </w:pPr>
      <w:r w:rsidRPr="00AC4A80">
        <w:rPr>
          <w:rFonts w:ascii="Century Gothic" w:eastAsia="Times New Roman" w:hAnsi="Century Gothic"/>
          <w:sz w:val="20"/>
          <w:szCs w:val="20"/>
          <w:lang w:val="en-GB"/>
        </w:rPr>
        <w:t>Compile proposed annual workplan for the following year with budget and procurement plan;</w:t>
      </w:r>
    </w:p>
    <w:p w14:paraId="27D34F04" w14:textId="77777777" w:rsidR="00AC4A80" w:rsidRPr="00AC4A80" w:rsidRDefault="00AC4A80" w:rsidP="00AC4A80">
      <w:pPr>
        <w:numPr>
          <w:ilvl w:val="0"/>
          <w:numId w:val="29"/>
        </w:numPr>
        <w:spacing w:before="120" w:after="120" w:line="259" w:lineRule="auto"/>
        <w:rPr>
          <w:rFonts w:ascii="Century Gothic" w:eastAsia="Times New Roman" w:hAnsi="Century Gothic"/>
          <w:sz w:val="20"/>
          <w:szCs w:val="20"/>
          <w:lang w:val="en-GB"/>
        </w:rPr>
      </w:pPr>
      <w:r w:rsidRPr="00AC4A80">
        <w:rPr>
          <w:rFonts w:ascii="Century Gothic" w:eastAsia="Times New Roman" w:hAnsi="Century Gothic"/>
          <w:sz w:val="20"/>
          <w:szCs w:val="20"/>
          <w:lang w:val="en-GB"/>
        </w:rPr>
        <w:t>Positive evaluation of performance by the PIFS and the WB team;</w:t>
      </w:r>
    </w:p>
    <w:p w14:paraId="708B1EF2" w14:textId="77777777" w:rsidR="00AC4A80" w:rsidRPr="00AC4A80" w:rsidRDefault="00AC4A80" w:rsidP="00AC4A80">
      <w:pPr>
        <w:numPr>
          <w:ilvl w:val="0"/>
          <w:numId w:val="29"/>
        </w:numPr>
        <w:spacing w:before="120" w:after="120" w:line="259" w:lineRule="auto"/>
        <w:rPr>
          <w:rFonts w:ascii="Century Gothic" w:eastAsia="Times New Roman" w:hAnsi="Century Gothic"/>
          <w:sz w:val="20"/>
          <w:szCs w:val="20"/>
          <w:lang w:val="en-GB"/>
        </w:rPr>
      </w:pPr>
      <w:r w:rsidRPr="00AC4A80">
        <w:rPr>
          <w:rFonts w:ascii="Century Gothic" w:eastAsia="Times New Roman" w:hAnsi="Century Gothic"/>
          <w:sz w:val="20"/>
          <w:szCs w:val="20"/>
          <w:lang w:val="en-GB"/>
        </w:rPr>
        <w:t>Effective management of other experts engaged by the PMU; and</w:t>
      </w:r>
    </w:p>
    <w:p w14:paraId="242F2998" w14:textId="77777777" w:rsidR="00AC4A80" w:rsidRPr="00AC4A80" w:rsidRDefault="00AC4A80" w:rsidP="00AC4A80">
      <w:pPr>
        <w:numPr>
          <w:ilvl w:val="0"/>
          <w:numId w:val="29"/>
        </w:numPr>
        <w:spacing w:before="120" w:after="120" w:line="259" w:lineRule="auto"/>
        <w:rPr>
          <w:rFonts w:ascii="Century Gothic" w:eastAsia="Times New Roman" w:hAnsi="Century Gothic"/>
          <w:sz w:val="20"/>
          <w:szCs w:val="20"/>
          <w:lang w:val="en-GB"/>
        </w:rPr>
      </w:pPr>
      <w:r w:rsidRPr="00AC4A80">
        <w:rPr>
          <w:rFonts w:ascii="Century Gothic" w:eastAsia="Times New Roman" w:hAnsi="Century Gothic"/>
          <w:sz w:val="20"/>
          <w:szCs w:val="20"/>
          <w:lang w:val="en-GB"/>
        </w:rPr>
        <w:lastRenderedPageBreak/>
        <w:t>Support in implementing any capacity building agendas related to the Project as required.</w:t>
      </w:r>
    </w:p>
    <w:p w14:paraId="405B737A" w14:textId="77777777" w:rsidR="00AC4A80" w:rsidRPr="00AC4A80" w:rsidRDefault="00AC4A80" w:rsidP="002D5F32">
      <w:pPr>
        <w:pStyle w:val="Style3"/>
      </w:pPr>
      <w:r w:rsidRPr="00AC4A80">
        <w:t xml:space="preserve">Confidentiality and Conflict of Interest </w:t>
      </w:r>
    </w:p>
    <w:p w14:paraId="0F69DF32" w14:textId="77777777" w:rsidR="00AC4A80" w:rsidRPr="00AC4A80" w:rsidRDefault="00AC4A80" w:rsidP="00AC4A80">
      <w:pPr>
        <w:spacing w:line="276" w:lineRule="auto"/>
        <w:jc w:val="both"/>
        <w:rPr>
          <w:rFonts w:ascii="Century Gothic" w:eastAsia="Times New Roman" w:hAnsi="Century Gothic"/>
          <w:b/>
          <w:sz w:val="20"/>
          <w:szCs w:val="20"/>
          <w:lang w:val="en-GB"/>
        </w:rPr>
      </w:pPr>
      <w:r w:rsidRPr="00AC4A80">
        <w:rPr>
          <w:rFonts w:ascii="Century Gothic" w:eastAsia="Calibri" w:hAnsi="Century Gothic"/>
          <w:sz w:val="20"/>
          <w:szCs w:val="20"/>
          <w:lang w:val="en-GB"/>
        </w:rPr>
        <w:t>The PC undertakes to comply with PIF’s and WB’s policies and rules with regard to anti-corruption and prevention of fraudulent practices, conflict of interest and confidentiality. The PC shall maintain confidentiality on all sensitive information obtained during the assignment and shall not publish wholly or in part the findings or such information, without prior written consent by the PIF. Any draft reports and other documents produced by the consultant will be discussed and cleared with the PIF and the WB before their final issue. A non-disclosure agreement (NDA) will be signed between the PIFS and the selected candidate to be attached to the contract.</w:t>
      </w:r>
    </w:p>
    <w:p w14:paraId="6BA44CC4" w14:textId="77777777" w:rsidR="00AC4A80" w:rsidRPr="00AC4A80" w:rsidRDefault="00AC4A80" w:rsidP="002D5F32">
      <w:pPr>
        <w:pStyle w:val="Style3"/>
      </w:pPr>
      <w:bookmarkStart w:id="12" w:name="_Hlk181168845"/>
      <w:r w:rsidRPr="00AC4A80">
        <w:t>Evaluation Requirements</w:t>
      </w:r>
    </w:p>
    <w:p w14:paraId="1921DF9C" w14:textId="77777777" w:rsidR="00AC4A80" w:rsidRPr="00AC4A80" w:rsidRDefault="00AC4A80" w:rsidP="00AC4A80">
      <w:pPr>
        <w:spacing w:before="120" w:after="120"/>
        <w:jc w:val="both"/>
        <w:rPr>
          <w:rFonts w:ascii="Century Gothic" w:hAnsi="Century Gothic"/>
          <w:sz w:val="20"/>
          <w:szCs w:val="20"/>
          <w:lang w:val="en-NZ"/>
        </w:rPr>
      </w:pPr>
      <w:r w:rsidRPr="00AC4A80">
        <w:rPr>
          <w:rFonts w:ascii="Century Gothic" w:hAnsi="Century Gothic"/>
          <w:sz w:val="20"/>
          <w:szCs w:val="20"/>
          <w:lang w:val="en-NZ"/>
        </w:rPr>
        <w:t>This section details the basis upon which selection of the successful candidate will be based.</w:t>
      </w:r>
    </w:p>
    <w:p w14:paraId="438C266F" w14:textId="77777777" w:rsidR="00AC4A80" w:rsidRPr="00AC4A80" w:rsidRDefault="00AC4A80" w:rsidP="00AC4A80">
      <w:pPr>
        <w:spacing w:before="120" w:after="120"/>
        <w:rPr>
          <w:rFonts w:ascii="Century Gothic" w:eastAsia="Times New Roman" w:hAnsi="Century Gothic"/>
          <w:b/>
          <w:bCs/>
          <w:sz w:val="20"/>
          <w:szCs w:val="20"/>
          <w:lang w:val="en-NZ"/>
        </w:rPr>
      </w:pPr>
      <w:r w:rsidRPr="00AC4A80">
        <w:rPr>
          <w:rFonts w:ascii="Century Gothic" w:eastAsia="Times New Roman" w:hAnsi="Century Gothic"/>
          <w:b/>
          <w:bCs/>
          <w:sz w:val="20"/>
          <w:szCs w:val="20"/>
          <w:lang w:val="en-NZ"/>
        </w:rPr>
        <w:t xml:space="preserve">Mandatory Criteria – </w:t>
      </w:r>
      <w:r w:rsidRPr="00AC4A80">
        <w:rPr>
          <w:rFonts w:ascii="Century Gothic" w:eastAsia="Times New Roman" w:hAnsi="Century Gothic"/>
          <w:sz w:val="20"/>
          <w:szCs w:val="20"/>
          <w:lang w:val="en-NZ"/>
        </w:rPr>
        <w:t xml:space="preserve">These criteria </w:t>
      </w:r>
      <w:r w:rsidRPr="00AC4A80">
        <w:rPr>
          <w:rFonts w:ascii="Century Gothic" w:eastAsia="Times New Roman" w:hAnsi="Century Gothic"/>
          <w:b/>
          <w:bCs/>
          <w:sz w:val="20"/>
          <w:szCs w:val="20"/>
          <w:lang w:val="en-NZ"/>
        </w:rPr>
        <w:t>must</w:t>
      </w:r>
      <w:r w:rsidRPr="00AC4A80">
        <w:rPr>
          <w:rFonts w:ascii="Century Gothic" w:eastAsia="Times New Roman" w:hAnsi="Century Gothic"/>
          <w:sz w:val="20"/>
          <w:szCs w:val="20"/>
          <w:lang w:val="en-NZ"/>
        </w:rPr>
        <w:t xml:space="preserve"> be met in order to be considered for this contract. </w:t>
      </w:r>
    </w:p>
    <w:tbl>
      <w:tblPr>
        <w:tblStyle w:val="TableGrid"/>
        <w:tblW w:w="9628" w:type="dxa"/>
        <w:tblBorders>
          <w:top w:val="dotted" w:sz="4" w:space="0" w:color="538135"/>
          <w:left w:val="dotted" w:sz="4" w:space="0" w:color="538135"/>
          <w:bottom w:val="dotted" w:sz="4" w:space="0" w:color="538135"/>
          <w:right w:val="dotted" w:sz="4" w:space="0" w:color="538135"/>
          <w:insideH w:val="dotted" w:sz="4" w:space="0" w:color="538135"/>
          <w:insideV w:val="dotted" w:sz="4" w:space="0" w:color="538135"/>
        </w:tblBorders>
        <w:tblLook w:val="04A0" w:firstRow="1" w:lastRow="0" w:firstColumn="1" w:lastColumn="0" w:noHBand="0" w:noVBand="1"/>
      </w:tblPr>
      <w:tblGrid>
        <w:gridCol w:w="2795"/>
        <w:gridCol w:w="4713"/>
        <w:gridCol w:w="2120"/>
      </w:tblGrid>
      <w:tr w:rsidR="00AC4A80" w:rsidRPr="00AC4A80" w14:paraId="72F1FDDD" w14:textId="77777777" w:rsidTr="00AC4A80">
        <w:trPr>
          <w:cantSplit/>
          <w:trHeight w:val="255"/>
          <w:tblHeader/>
        </w:trPr>
        <w:tc>
          <w:tcPr>
            <w:tcW w:w="2795" w:type="dxa"/>
            <w:shd w:val="clear" w:color="auto" w:fill="E2EFD9"/>
          </w:tcPr>
          <w:p w14:paraId="72AB4417" w14:textId="77777777" w:rsidR="00AC4A80" w:rsidRPr="00AC4A80" w:rsidRDefault="00AC4A80" w:rsidP="00AC4A80">
            <w:pPr>
              <w:spacing w:before="60" w:after="60"/>
              <w:rPr>
                <w:rFonts w:ascii="Century Gothic" w:eastAsia="Times New Roman" w:hAnsi="Century Gothic"/>
                <w:smallCaps/>
                <w:sz w:val="20"/>
                <w:szCs w:val="20"/>
                <w:lang w:val="en-NZ"/>
              </w:rPr>
            </w:pPr>
            <w:r w:rsidRPr="00AC4A80">
              <w:rPr>
                <w:rFonts w:ascii="Century Gothic" w:eastAsia="Times New Roman" w:hAnsi="Century Gothic"/>
                <w:b/>
                <w:bCs/>
                <w:sz w:val="20"/>
                <w:szCs w:val="20"/>
                <w:lang w:val="en-NZ"/>
              </w:rPr>
              <w:t>Mandatory Criteria</w:t>
            </w:r>
          </w:p>
        </w:tc>
        <w:tc>
          <w:tcPr>
            <w:tcW w:w="4713" w:type="dxa"/>
            <w:shd w:val="clear" w:color="auto" w:fill="E2EFD9"/>
          </w:tcPr>
          <w:p w14:paraId="2F602968" w14:textId="77777777" w:rsidR="00AC4A80" w:rsidRPr="00AC4A80" w:rsidRDefault="00AC4A80" w:rsidP="00AC4A80">
            <w:pPr>
              <w:spacing w:before="60" w:after="60"/>
              <w:rPr>
                <w:rFonts w:ascii="Century Gothic" w:eastAsia="Times New Roman" w:hAnsi="Century Gothic"/>
                <w:b/>
                <w:bCs/>
                <w:sz w:val="20"/>
                <w:szCs w:val="20"/>
                <w:lang w:val="en-NZ"/>
              </w:rPr>
            </w:pPr>
            <w:r w:rsidRPr="00AC4A80">
              <w:rPr>
                <w:rFonts w:ascii="Century Gothic" w:eastAsia="Times New Roman" w:hAnsi="Century Gothic"/>
                <w:b/>
                <w:bCs/>
                <w:sz w:val="20"/>
                <w:szCs w:val="20"/>
                <w:lang w:val="en-NZ"/>
              </w:rPr>
              <w:t>Description</w:t>
            </w:r>
          </w:p>
        </w:tc>
        <w:tc>
          <w:tcPr>
            <w:tcW w:w="2120" w:type="dxa"/>
            <w:shd w:val="clear" w:color="auto" w:fill="E2EFD9"/>
          </w:tcPr>
          <w:p w14:paraId="172148C9" w14:textId="77777777" w:rsidR="00AC4A80" w:rsidRPr="00AC4A80" w:rsidRDefault="00AC4A80" w:rsidP="00AC4A80">
            <w:pPr>
              <w:spacing w:before="60" w:after="60"/>
              <w:rPr>
                <w:rFonts w:ascii="Century Gothic" w:eastAsia="Times New Roman" w:hAnsi="Century Gothic"/>
                <w:b/>
                <w:bCs/>
                <w:sz w:val="20"/>
                <w:szCs w:val="20"/>
                <w:lang w:val="en-NZ"/>
              </w:rPr>
            </w:pPr>
            <w:r w:rsidRPr="00AC4A80">
              <w:rPr>
                <w:rFonts w:ascii="Century Gothic" w:eastAsia="Times New Roman" w:hAnsi="Century Gothic"/>
                <w:b/>
                <w:bCs/>
                <w:sz w:val="20"/>
                <w:szCs w:val="20"/>
                <w:lang w:val="en-NZ"/>
              </w:rPr>
              <w:t>Evaluation</w:t>
            </w:r>
          </w:p>
        </w:tc>
      </w:tr>
      <w:tr w:rsidR="00AC4A80" w:rsidRPr="00AC4A80" w14:paraId="5ECA20BF" w14:textId="77777777" w:rsidTr="00AC4A80">
        <w:trPr>
          <w:trHeight w:val="255"/>
        </w:trPr>
        <w:tc>
          <w:tcPr>
            <w:tcW w:w="2795" w:type="dxa"/>
          </w:tcPr>
          <w:p w14:paraId="48A505FD" w14:textId="77777777" w:rsidR="00AC4A80" w:rsidRPr="00AC4A80" w:rsidRDefault="00AC4A80" w:rsidP="00AC4A80">
            <w:pPr>
              <w:spacing w:before="60" w:after="60"/>
              <w:rPr>
                <w:rFonts w:ascii="Century Gothic" w:eastAsia="Times New Roman" w:hAnsi="Century Gothic"/>
                <w:b/>
                <w:bCs/>
                <w:sz w:val="20"/>
                <w:szCs w:val="20"/>
                <w:lang w:val="en-NZ"/>
              </w:rPr>
            </w:pPr>
            <w:bookmarkStart w:id="13" w:name="_Hlk181090402"/>
            <w:r w:rsidRPr="00AC4A80">
              <w:rPr>
                <w:rFonts w:ascii="Century Gothic" w:eastAsia="Times New Roman" w:hAnsi="Century Gothic"/>
                <w:b/>
                <w:bCs/>
                <w:sz w:val="20"/>
                <w:szCs w:val="20"/>
                <w:lang w:val="en-NZ"/>
              </w:rPr>
              <w:t>Education</w:t>
            </w:r>
          </w:p>
        </w:tc>
        <w:tc>
          <w:tcPr>
            <w:tcW w:w="4713" w:type="dxa"/>
          </w:tcPr>
          <w:p w14:paraId="7DE39ABD" w14:textId="77777777" w:rsidR="00AC4A80" w:rsidRPr="00AC4A80" w:rsidRDefault="00AC4A80" w:rsidP="00AC4A80">
            <w:pPr>
              <w:spacing w:before="60" w:after="60"/>
              <w:rPr>
                <w:rFonts w:ascii="Century Gothic" w:hAnsi="Century Gothic"/>
                <w:sz w:val="20"/>
                <w:szCs w:val="20"/>
                <w:lang w:val="en-NZ"/>
              </w:rPr>
            </w:pPr>
            <w:bookmarkStart w:id="14" w:name="_Hlk181090469"/>
            <w:r w:rsidRPr="00AC4A80">
              <w:rPr>
                <w:rFonts w:ascii="Century Gothic" w:hAnsi="Century Gothic"/>
                <w:sz w:val="20"/>
                <w:szCs w:val="20"/>
                <w:lang w:val="en-NZ"/>
              </w:rPr>
              <w:t>A post-graduate degree (Master’s degree or higher) in economics, finance, management, business administration, or related field;</w:t>
            </w:r>
          </w:p>
          <w:p w14:paraId="1FB45114" w14:textId="77777777" w:rsidR="00AC4A80" w:rsidRPr="00AC4A80" w:rsidRDefault="00AC4A80" w:rsidP="00AC4A80">
            <w:pPr>
              <w:spacing w:before="60" w:after="60"/>
              <w:rPr>
                <w:rFonts w:ascii="Century Gothic" w:hAnsi="Century Gothic"/>
                <w:sz w:val="20"/>
                <w:szCs w:val="20"/>
                <w:lang w:val="en-NZ"/>
              </w:rPr>
            </w:pPr>
            <w:r w:rsidRPr="00AC4A80">
              <w:rPr>
                <w:rFonts w:ascii="Century Gothic" w:hAnsi="Century Gothic"/>
                <w:sz w:val="20"/>
                <w:szCs w:val="20"/>
                <w:lang w:val="en-NZ"/>
              </w:rPr>
              <w:t xml:space="preserve">Or </w:t>
            </w:r>
          </w:p>
          <w:p w14:paraId="63972F06" w14:textId="77777777" w:rsidR="00AC4A80" w:rsidRPr="00AC4A80" w:rsidRDefault="00AC4A80" w:rsidP="00AC4A80">
            <w:pPr>
              <w:spacing w:before="60" w:after="60"/>
              <w:rPr>
                <w:rFonts w:ascii="Century Gothic" w:hAnsi="Century Gothic"/>
                <w:sz w:val="20"/>
                <w:szCs w:val="20"/>
                <w:lang w:val="en-NZ"/>
              </w:rPr>
            </w:pPr>
            <w:r w:rsidRPr="00AC4A80">
              <w:rPr>
                <w:rFonts w:ascii="Century Gothic" w:hAnsi="Century Gothic"/>
                <w:sz w:val="20"/>
                <w:szCs w:val="20"/>
                <w:lang w:val="en-NZ"/>
              </w:rPr>
              <w:t>15 years’ demonstrable experience in similar high level management roles in the sector</w:t>
            </w:r>
            <w:bookmarkEnd w:id="14"/>
            <w:r w:rsidRPr="00AC4A80">
              <w:rPr>
                <w:rFonts w:ascii="Century Gothic" w:hAnsi="Century Gothic"/>
                <w:sz w:val="20"/>
                <w:szCs w:val="20"/>
                <w:lang w:val="en-NZ"/>
              </w:rPr>
              <w:t xml:space="preserve">. </w:t>
            </w:r>
          </w:p>
        </w:tc>
        <w:tc>
          <w:tcPr>
            <w:tcW w:w="2120" w:type="dxa"/>
          </w:tcPr>
          <w:p w14:paraId="39F3F350" w14:textId="77777777" w:rsidR="00AC4A80" w:rsidRPr="00AC4A80" w:rsidRDefault="00AC4A80" w:rsidP="00AC4A80">
            <w:pPr>
              <w:spacing w:before="60" w:after="60"/>
              <w:jc w:val="both"/>
              <w:rPr>
                <w:rFonts w:ascii="Century Gothic" w:hAnsi="Century Gothic"/>
                <w:sz w:val="20"/>
                <w:szCs w:val="20"/>
                <w:lang w:val="en-NZ"/>
              </w:rPr>
            </w:pPr>
            <w:r w:rsidRPr="00AC4A80">
              <w:rPr>
                <w:rFonts w:ascii="Century Gothic" w:hAnsi="Century Gothic"/>
                <w:sz w:val="20"/>
                <w:szCs w:val="20"/>
                <w:lang w:val="en-NZ"/>
              </w:rPr>
              <w:t>Pass or Fail</w:t>
            </w:r>
          </w:p>
        </w:tc>
      </w:tr>
      <w:bookmarkEnd w:id="13"/>
      <w:tr w:rsidR="00AC4A80" w:rsidRPr="00AC4A80" w14:paraId="299EA150" w14:textId="77777777" w:rsidTr="00AC4A80">
        <w:trPr>
          <w:trHeight w:val="255"/>
        </w:trPr>
        <w:tc>
          <w:tcPr>
            <w:tcW w:w="2795" w:type="dxa"/>
          </w:tcPr>
          <w:p w14:paraId="0B5733AE" w14:textId="77777777" w:rsidR="00AC4A80" w:rsidRPr="00AC4A80" w:rsidRDefault="00AC4A80" w:rsidP="00AC4A80">
            <w:pPr>
              <w:spacing w:before="60" w:after="60"/>
              <w:rPr>
                <w:rFonts w:ascii="Century Gothic" w:eastAsia="Times New Roman" w:hAnsi="Century Gothic"/>
                <w:b/>
                <w:bCs/>
                <w:sz w:val="20"/>
                <w:szCs w:val="20"/>
                <w:lang w:val="en-NZ"/>
              </w:rPr>
            </w:pPr>
            <w:r w:rsidRPr="00AC4A80">
              <w:rPr>
                <w:rFonts w:ascii="Century Gothic" w:eastAsia="Times New Roman" w:hAnsi="Century Gothic"/>
                <w:b/>
                <w:bCs/>
                <w:sz w:val="20"/>
                <w:szCs w:val="20"/>
                <w:lang w:val="en-NZ"/>
              </w:rPr>
              <w:t>Experience</w:t>
            </w:r>
          </w:p>
        </w:tc>
        <w:tc>
          <w:tcPr>
            <w:tcW w:w="4713" w:type="dxa"/>
          </w:tcPr>
          <w:p w14:paraId="2B664A17" w14:textId="77777777" w:rsidR="00AC4A80" w:rsidRPr="00AC4A80" w:rsidRDefault="00AC4A80" w:rsidP="00AC4A80">
            <w:pPr>
              <w:spacing w:before="60" w:after="60"/>
              <w:rPr>
                <w:rFonts w:ascii="Century Gothic" w:eastAsia="Times New Roman" w:hAnsi="Century Gothic"/>
                <w:sz w:val="20"/>
                <w:szCs w:val="20"/>
                <w:lang w:val="en-GB"/>
              </w:rPr>
            </w:pPr>
            <w:bookmarkStart w:id="15" w:name="_Hlk181090516"/>
            <w:r w:rsidRPr="00AC4A80">
              <w:rPr>
                <w:rFonts w:ascii="Century Gothic" w:eastAsia="Times New Roman" w:hAnsi="Century Gothic"/>
                <w:sz w:val="20"/>
                <w:szCs w:val="20"/>
                <w:lang w:val="en-GB"/>
              </w:rPr>
              <w:t>A minimum of 12 years of relevant work experience in international development, including previous experience in the financial or banking sector, and/or project management, with projects funded by multilateral development banks</w:t>
            </w:r>
            <w:bookmarkEnd w:id="15"/>
          </w:p>
        </w:tc>
        <w:tc>
          <w:tcPr>
            <w:tcW w:w="2120" w:type="dxa"/>
          </w:tcPr>
          <w:p w14:paraId="0E3530D2" w14:textId="77777777" w:rsidR="00AC4A80" w:rsidRPr="00AC4A80" w:rsidRDefault="00AC4A80" w:rsidP="00AC4A80">
            <w:pPr>
              <w:spacing w:before="60" w:after="60"/>
              <w:jc w:val="both"/>
              <w:rPr>
                <w:rFonts w:ascii="Century Gothic" w:hAnsi="Century Gothic"/>
                <w:sz w:val="20"/>
                <w:szCs w:val="20"/>
                <w:lang w:val="en-NZ"/>
              </w:rPr>
            </w:pPr>
            <w:r w:rsidRPr="00AC4A80">
              <w:rPr>
                <w:rFonts w:ascii="Century Gothic" w:hAnsi="Century Gothic"/>
                <w:sz w:val="20"/>
                <w:szCs w:val="20"/>
                <w:lang w:val="en-NZ"/>
              </w:rPr>
              <w:t>Pass or Fail</w:t>
            </w:r>
          </w:p>
        </w:tc>
      </w:tr>
    </w:tbl>
    <w:p w14:paraId="459F364E" w14:textId="77777777" w:rsidR="00AC4A80" w:rsidRPr="00AC4A80" w:rsidRDefault="00AC4A80" w:rsidP="00AC4A80">
      <w:pPr>
        <w:spacing w:before="240" w:after="120"/>
        <w:jc w:val="both"/>
        <w:rPr>
          <w:rFonts w:eastAsia="Times New Roman"/>
          <w:lang w:val="en-GB"/>
        </w:rPr>
      </w:pPr>
      <w:r w:rsidRPr="00AC4A80">
        <w:rPr>
          <w:rFonts w:ascii="Century Gothic" w:eastAsia="Times New Roman" w:hAnsi="Century Gothic"/>
          <w:b/>
          <w:bCs/>
          <w:sz w:val="20"/>
          <w:szCs w:val="20"/>
          <w:lang w:val="en-NZ"/>
        </w:rPr>
        <w:t xml:space="preserve">Scoring Criteria – </w:t>
      </w:r>
      <w:r w:rsidRPr="00AC4A80">
        <w:rPr>
          <w:rFonts w:ascii="Century Gothic" w:eastAsia="Times New Roman" w:hAnsi="Century Gothic"/>
          <w:sz w:val="20"/>
          <w:szCs w:val="20"/>
          <w:lang w:val="en-NZ"/>
        </w:rPr>
        <w:t xml:space="preserve">These criteria are requirements or qualities that are not mandatory but would be considered beneficial if they are met and will be assigned scores during evaluation.  Applicants must detail, in (their) CVs previous positions which support the criteria claimed the experience. Supporting documentation should be provided where necessary. </w:t>
      </w:r>
    </w:p>
    <w:tbl>
      <w:tblPr>
        <w:tblStyle w:val="TableGrid"/>
        <w:tblW w:w="9639" w:type="dxa"/>
        <w:tblInd w:w="-5" w:type="dxa"/>
        <w:tblBorders>
          <w:top w:val="dotted" w:sz="4" w:space="0" w:color="538135"/>
          <w:left w:val="dotted" w:sz="4" w:space="0" w:color="538135"/>
          <w:bottom w:val="dotted" w:sz="4" w:space="0" w:color="538135"/>
          <w:right w:val="dotted" w:sz="4" w:space="0" w:color="538135"/>
          <w:insideH w:val="dotted" w:sz="4" w:space="0" w:color="538135"/>
          <w:insideV w:val="dotted" w:sz="4" w:space="0" w:color="538135"/>
        </w:tblBorders>
        <w:tblLook w:val="04A0" w:firstRow="1" w:lastRow="0" w:firstColumn="1" w:lastColumn="0" w:noHBand="0" w:noVBand="1"/>
      </w:tblPr>
      <w:tblGrid>
        <w:gridCol w:w="993"/>
        <w:gridCol w:w="8646"/>
      </w:tblGrid>
      <w:tr w:rsidR="00AC4A80" w:rsidRPr="00AC4A80" w14:paraId="107B9706" w14:textId="77777777" w:rsidTr="00AC4A80">
        <w:trPr>
          <w:tblHeader/>
        </w:trPr>
        <w:tc>
          <w:tcPr>
            <w:tcW w:w="993" w:type="dxa"/>
            <w:shd w:val="clear" w:color="auto" w:fill="E2EFD9"/>
            <w:vAlign w:val="center"/>
          </w:tcPr>
          <w:p w14:paraId="07F329AD" w14:textId="77777777" w:rsidR="00AC4A80" w:rsidRPr="00AC4A80" w:rsidRDefault="00AC4A80" w:rsidP="00AC4A80">
            <w:pPr>
              <w:spacing w:before="120" w:after="120"/>
              <w:jc w:val="center"/>
              <w:rPr>
                <w:rFonts w:ascii="Century Gothic" w:eastAsia="Times New Roman" w:hAnsi="Century Gothic"/>
                <w:b/>
                <w:bCs/>
                <w:sz w:val="20"/>
                <w:szCs w:val="20"/>
                <w:lang w:val="en-GB"/>
              </w:rPr>
            </w:pPr>
            <w:bookmarkStart w:id="16" w:name="_Hlk181168778"/>
            <w:bookmarkEnd w:id="12"/>
            <w:r w:rsidRPr="00AC4A80">
              <w:rPr>
                <w:rFonts w:ascii="Century Gothic" w:eastAsia="Times New Roman" w:hAnsi="Century Gothic"/>
                <w:b/>
                <w:bCs/>
                <w:sz w:val="20"/>
                <w:szCs w:val="20"/>
                <w:lang w:val="en-GB"/>
              </w:rPr>
              <w:t xml:space="preserve">Criteria </w:t>
            </w:r>
          </w:p>
        </w:tc>
        <w:tc>
          <w:tcPr>
            <w:tcW w:w="8646" w:type="dxa"/>
            <w:shd w:val="clear" w:color="auto" w:fill="E2EFD9"/>
            <w:vAlign w:val="center"/>
          </w:tcPr>
          <w:p w14:paraId="16929570" w14:textId="77777777" w:rsidR="00AC4A80" w:rsidRPr="00AC4A80" w:rsidRDefault="00AC4A80" w:rsidP="00AC4A80">
            <w:pPr>
              <w:spacing w:before="120" w:after="120"/>
              <w:jc w:val="center"/>
              <w:rPr>
                <w:rFonts w:ascii="Century Gothic" w:eastAsia="Times New Roman" w:hAnsi="Century Gothic"/>
                <w:b/>
                <w:bCs/>
                <w:sz w:val="20"/>
                <w:szCs w:val="20"/>
                <w:lang w:val="en-GB"/>
              </w:rPr>
            </w:pPr>
            <w:r w:rsidRPr="00AC4A80">
              <w:rPr>
                <w:rFonts w:ascii="Century Gothic" w:eastAsia="Times New Roman" w:hAnsi="Century Gothic"/>
                <w:b/>
                <w:bCs/>
                <w:sz w:val="20"/>
                <w:szCs w:val="20"/>
                <w:lang w:val="en-GB"/>
              </w:rPr>
              <w:t>Evaluated Criteria</w:t>
            </w:r>
          </w:p>
        </w:tc>
      </w:tr>
      <w:tr w:rsidR="00AC4A80" w:rsidRPr="00AC4A80" w14:paraId="2E8C6CDF" w14:textId="77777777" w:rsidTr="00AC4A80">
        <w:tc>
          <w:tcPr>
            <w:tcW w:w="993" w:type="dxa"/>
            <w:vAlign w:val="center"/>
          </w:tcPr>
          <w:p w14:paraId="705D7088" w14:textId="77777777" w:rsidR="00AC4A80" w:rsidRPr="00AC4A80" w:rsidRDefault="00AC4A80" w:rsidP="00AC4A80">
            <w:pPr>
              <w:spacing w:before="120" w:after="120"/>
              <w:jc w:val="center"/>
              <w:rPr>
                <w:rFonts w:ascii="Century Gothic" w:eastAsia="Times New Roman" w:hAnsi="Century Gothic"/>
                <w:sz w:val="20"/>
                <w:szCs w:val="20"/>
                <w:lang w:val="en-GB"/>
              </w:rPr>
            </w:pPr>
            <w:r w:rsidRPr="00AC4A80">
              <w:rPr>
                <w:rFonts w:ascii="Century Gothic" w:eastAsia="Times New Roman" w:hAnsi="Century Gothic"/>
                <w:sz w:val="20"/>
                <w:szCs w:val="20"/>
                <w:lang w:val="en-GB"/>
              </w:rPr>
              <w:t>1</w:t>
            </w:r>
          </w:p>
        </w:tc>
        <w:tc>
          <w:tcPr>
            <w:tcW w:w="8646" w:type="dxa"/>
          </w:tcPr>
          <w:p w14:paraId="4BB309D1" w14:textId="77777777" w:rsidR="00AC4A80" w:rsidRPr="00AC4A80" w:rsidRDefault="00AC4A80" w:rsidP="00AC4A80">
            <w:pPr>
              <w:spacing w:before="120" w:after="120"/>
              <w:rPr>
                <w:rFonts w:ascii="Century Gothic" w:hAnsi="Century Gothic"/>
                <w:sz w:val="20"/>
                <w:szCs w:val="20"/>
                <w:lang w:val="en-GB"/>
              </w:rPr>
            </w:pPr>
            <w:bookmarkStart w:id="17" w:name="_Hlk181090571"/>
            <w:r w:rsidRPr="00AC4A80">
              <w:rPr>
                <w:rFonts w:ascii="Century Gothic" w:eastAsia="Times New Roman" w:hAnsi="Century Gothic"/>
                <w:sz w:val="20"/>
                <w:szCs w:val="20"/>
                <w:lang w:val="en-GB"/>
              </w:rPr>
              <w:t>Professional qualifications Chartered Institute of Management FMSs (CIMA), Association of Chartered Certified FMSs (ACCA) or a</w:t>
            </w:r>
            <w:r w:rsidRPr="00AC4A80">
              <w:rPr>
                <w:rFonts w:eastAsia="Times New Roman"/>
                <w:sz w:val="20"/>
                <w:szCs w:val="20"/>
                <w:lang w:val="en-GB"/>
              </w:rPr>
              <w:t xml:space="preserve"> </w:t>
            </w:r>
            <w:r w:rsidRPr="00AC4A80">
              <w:rPr>
                <w:rFonts w:ascii="Century Gothic" w:hAnsi="Century Gothic"/>
                <w:sz w:val="20"/>
                <w:szCs w:val="20"/>
                <w:lang w:val="en-NZ"/>
              </w:rPr>
              <w:t>recognised professional accountancy or an equivalent qualification (or near completion).</w:t>
            </w:r>
            <w:bookmarkEnd w:id="17"/>
          </w:p>
        </w:tc>
      </w:tr>
      <w:tr w:rsidR="00AC4A80" w:rsidRPr="00AC4A80" w14:paraId="6D1044E2" w14:textId="77777777" w:rsidTr="00AC4A80">
        <w:tc>
          <w:tcPr>
            <w:tcW w:w="993" w:type="dxa"/>
            <w:vAlign w:val="center"/>
          </w:tcPr>
          <w:p w14:paraId="5C396799" w14:textId="77777777" w:rsidR="00AC4A80" w:rsidRPr="00AC4A80" w:rsidRDefault="00AC4A80" w:rsidP="00AC4A80">
            <w:pPr>
              <w:spacing w:before="120" w:after="120"/>
              <w:jc w:val="center"/>
              <w:rPr>
                <w:rFonts w:ascii="Century Gothic" w:hAnsi="Century Gothic"/>
                <w:sz w:val="20"/>
                <w:szCs w:val="20"/>
                <w:lang w:val="en-GB"/>
              </w:rPr>
            </w:pPr>
            <w:r w:rsidRPr="00AC4A80">
              <w:rPr>
                <w:rFonts w:ascii="Century Gothic" w:hAnsi="Century Gothic"/>
                <w:sz w:val="20"/>
                <w:szCs w:val="20"/>
                <w:lang w:val="en-GB"/>
              </w:rPr>
              <w:t>2</w:t>
            </w:r>
          </w:p>
        </w:tc>
        <w:tc>
          <w:tcPr>
            <w:tcW w:w="8646" w:type="dxa"/>
          </w:tcPr>
          <w:p w14:paraId="21484874" w14:textId="77777777" w:rsidR="00AC4A80" w:rsidRPr="00AC4A80" w:rsidRDefault="00AC4A80" w:rsidP="00AC4A80">
            <w:pPr>
              <w:spacing w:before="120" w:after="120"/>
              <w:rPr>
                <w:rFonts w:ascii="Century Gothic" w:hAnsi="Century Gothic"/>
                <w:sz w:val="20"/>
                <w:szCs w:val="20"/>
                <w:lang w:val="en-GB"/>
              </w:rPr>
            </w:pPr>
            <w:r w:rsidRPr="00AC4A80">
              <w:rPr>
                <w:rFonts w:ascii="Century Gothic" w:hAnsi="Century Gothic"/>
                <w:sz w:val="20"/>
                <w:szCs w:val="20"/>
                <w:lang w:val="en-GB"/>
              </w:rPr>
              <w:t>Previous experience at the same level and nature in a government or multilateral development bank-financed project and/or experience in managing a team of professionals and building consensus around common solutions</w:t>
            </w:r>
          </w:p>
        </w:tc>
      </w:tr>
      <w:tr w:rsidR="00AC4A80" w:rsidRPr="00AC4A80" w14:paraId="18C9233A" w14:textId="77777777" w:rsidTr="00AC4A80">
        <w:tc>
          <w:tcPr>
            <w:tcW w:w="993" w:type="dxa"/>
            <w:vAlign w:val="center"/>
          </w:tcPr>
          <w:p w14:paraId="242F7B87" w14:textId="77777777" w:rsidR="00AC4A80" w:rsidRPr="00AC4A80" w:rsidRDefault="00AC4A80" w:rsidP="00AC4A80">
            <w:pPr>
              <w:spacing w:before="120" w:after="120"/>
              <w:jc w:val="center"/>
              <w:rPr>
                <w:rFonts w:ascii="Century Gothic" w:hAnsi="Century Gothic"/>
                <w:sz w:val="20"/>
                <w:szCs w:val="20"/>
                <w:lang w:val="en-GB"/>
              </w:rPr>
            </w:pPr>
            <w:bookmarkStart w:id="18" w:name="_Hlk181090594"/>
            <w:r w:rsidRPr="00AC4A80">
              <w:rPr>
                <w:rFonts w:ascii="Century Gothic" w:hAnsi="Century Gothic"/>
                <w:sz w:val="20"/>
                <w:szCs w:val="20"/>
                <w:lang w:val="en-GB"/>
              </w:rPr>
              <w:t>3</w:t>
            </w:r>
          </w:p>
        </w:tc>
        <w:tc>
          <w:tcPr>
            <w:tcW w:w="8646" w:type="dxa"/>
          </w:tcPr>
          <w:p w14:paraId="4CA2B366" w14:textId="77777777" w:rsidR="00AC4A80" w:rsidRPr="00AC4A80" w:rsidRDefault="00AC4A80" w:rsidP="00AC4A80">
            <w:pPr>
              <w:spacing w:before="120" w:after="120"/>
              <w:rPr>
                <w:rFonts w:ascii="Century Gothic" w:hAnsi="Century Gothic"/>
                <w:sz w:val="20"/>
                <w:szCs w:val="20"/>
                <w:lang w:val="en-GB"/>
              </w:rPr>
            </w:pPr>
            <w:r w:rsidRPr="00AC4A80">
              <w:rPr>
                <w:rFonts w:ascii="Century Gothic" w:hAnsi="Century Gothic"/>
                <w:sz w:val="20"/>
                <w:szCs w:val="20"/>
                <w:lang w:val="en-GB"/>
              </w:rPr>
              <w:t>A strong background or experience in the financial/banking sector in either the public or private sector;</w:t>
            </w:r>
          </w:p>
        </w:tc>
      </w:tr>
      <w:tr w:rsidR="00AC4A80" w:rsidRPr="00AC4A80" w14:paraId="190D1307" w14:textId="77777777" w:rsidTr="00AC4A80">
        <w:tc>
          <w:tcPr>
            <w:tcW w:w="993" w:type="dxa"/>
            <w:vAlign w:val="center"/>
          </w:tcPr>
          <w:p w14:paraId="7759335F" w14:textId="77777777" w:rsidR="00AC4A80" w:rsidRPr="00AC4A80" w:rsidRDefault="00AC4A80" w:rsidP="00AC4A80">
            <w:pPr>
              <w:spacing w:before="120" w:after="120"/>
              <w:jc w:val="center"/>
              <w:rPr>
                <w:rFonts w:ascii="Century Gothic" w:hAnsi="Century Gothic"/>
                <w:sz w:val="20"/>
                <w:szCs w:val="20"/>
                <w:lang w:val="en-GB"/>
              </w:rPr>
            </w:pPr>
            <w:bookmarkStart w:id="19" w:name="_Hlk181090674"/>
            <w:bookmarkEnd w:id="18"/>
            <w:r w:rsidRPr="00AC4A80">
              <w:rPr>
                <w:rFonts w:ascii="Century Gothic" w:hAnsi="Century Gothic"/>
                <w:sz w:val="20"/>
                <w:szCs w:val="20"/>
                <w:lang w:val="en-GB"/>
              </w:rPr>
              <w:t>4</w:t>
            </w:r>
          </w:p>
        </w:tc>
        <w:tc>
          <w:tcPr>
            <w:tcW w:w="8646" w:type="dxa"/>
          </w:tcPr>
          <w:p w14:paraId="3414B268" w14:textId="77777777" w:rsidR="00AC4A80" w:rsidRPr="00AC4A80" w:rsidRDefault="00AC4A80" w:rsidP="00AC4A80">
            <w:pPr>
              <w:spacing w:before="120" w:after="120"/>
              <w:rPr>
                <w:rFonts w:ascii="Century Gothic" w:hAnsi="Century Gothic"/>
                <w:sz w:val="20"/>
                <w:szCs w:val="20"/>
                <w:lang w:val="en-GB"/>
              </w:rPr>
            </w:pPr>
            <w:r w:rsidRPr="00AC4A80">
              <w:rPr>
                <w:rFonts w:ascii="Century Gothic" w:hAnsi="Century Gothic"/>
                <w:sz w:val="20"/>
                <w:szCs w:val="20"/>
                <w:lang w:val="en-GB"/>
              </w:rPr>
              <w:t>Experience working in Pacific Islands Countries or small island developing countries would be an advantage</w:t>
            </w:r>
          </w:p>
        </w:tc>
      </w:tr>
      <w:bookmarkEnd w:id="19"/>
      <w:tr w:rsidR="00AC4A80" w:rsidRPr="00AC4A80" w14:paraId="7F4461DC" w14:textId="77777777" w:rsidTr="00AC4A80">
        <w:tc>
          <w:tcPr>
            <w:tcW w:w="993" w:type="dxa"/>
            <w:vAlign w:val="center"/>
          </w:tcPr>
          <w:p w14:paraId="259FC5D1" w14:textId="77777777" w:rsidR="00AC4A80" w:rsidRPr="00AC4A80" w:rsidRDefault="00AC4A80" w:rsidP="00AC4A80">
            <w:pPr>
              <w:spacing w:before="120" w:after="120"/>
              <w:jc w:val="center"/>
              <w:rPr>
                <w:rFonts w:ascii="Century Gothic" w:hAnsi="Century Gothic"/>
                <w:sz w:val="20"/>
                <w:szCs w:val="20"/>
                <w:lang w:val="en-GB"/>
              </w:rPr>
            </w:pPr>
            <w:r w:rsidRPr="00AC4A80">
              <w:rPr>
                <w:rFonts w:ascii="Century Gothic" w:hAnsi="Century Gothic"/>
                <w:sz w:val="20"/>
                <w:szCs w:val="20"/>
                <w:lang w:val="en-GB"/>
              </w:rPr>
              <w:t>5</w:t>
            </w:r>
          </w:p>
        </w:tc>
        <w:tc>
          <w:tcPr>
            <w:tcW w:w="8646" w:type="dxa"/>
          </w:tcPr>
          <w:p w14:paraId="7D74A755" w14:textId="77777777" w:rsidR="00AC4A80" w:rsidRPr="00AC4A80" w:rsidRDefault="00AC4A80" w:rsidP="00AC4A80">
            <w:pPr>
              <w:spacing w:before="120" w:after="120"/>
              <w:rPr>
                <w:rFonts w:ascii="Century Gothic" w:hAnsi="Century Gothic"/>
                <w:sz w:val="20"/>
                <w:szCs w:val="20"/>
                <w:lang w:val="en-GB"/>
              </w:rPr>
            </w:pPr>
            <w:r w:rsidRPr="00AC4A80">
              <w:rPr>
                <w:rFonts w:ascii="Century Gothic" w:hAnsi="Century Gothic"/>
                <w:sz w:val="20"/>
                <w:szCs w:val="20"/>
                <w:lang w:val="en-GB"/>
              </w:rPr>
              <w:t xml:space="preserve">Demonstrated ability of previous relationship development with senior members of government, Central Banks and the member countries </w:t>
            </w:r>
          </w:p>
        </w:tc>
      </w:tr>
      <w:tr w:rsidR="00AC4A80" w:rsidRPr="00AC4A80" w14:paraId="77678B20" w14:textId="77777777" w:rsidTr="00AC4A80">
        <w:tc>
          <w:tcPr>
            <w:tcW w:w="993" w:type="dxa"/>
            <w:vAlign w:val="center"/>
          </w:tcPr>
          <w:p w14:paraId="7D6B2A08" w14:textId="77777777" w:rsidR="00AC4A80" w:rsidRPr="00AC4A80" w:rsidRDefault="00AC4A80" w:rsidP="00AC4A80">
            <w:pPr>
              <w:spacing w:before="120" w:after="120"/>
              <w:jc w:val="center"/>
              <w:rPr>
                <w:rFonts w:ascii="Century Gothic" w:hAnsi="Century Gothic"/>
                <w:sz w:val="20"/>
                <w:szCs w:val="20"/>
                <w:lang w:val="en-GB"/>
              </w:rPr>
            </w:pPr>
            <w:r w:rsidRPr="00AC4A80">
              <w:rPr>
                <w:rFonts w:ascii="Century Gothic" w:hAnsi="Century Gothic"/>
                <w:sz w:val="20"/>
                <w:szCs w:val="20"/>
                <w:lang w:val="en-GB"/>
              </w:rPr>
              <w:lastRenderedPageBreak/>
              <w:t>6</w:t>
            </w:r>
          </w:p>
        </w:tc>
        <w:tc>
          <w:tcPr>
            <w:tcW w:w="8646" w:type="dxa"/>
          </w:tcPr>
          <w:p w14:paraId="13387184" w14:textId="77777777" w:rsidR="00AC4A80" w:rsidRPr="00AC4A80" w:rsidRDefault="00AC4A80" w:rsidP="00AC4A80">
            <w:pPr>
              <w:spacing w:before="120" w:after="120"/>
              <w:rPr>
                <w:rFonts w:ascii="Century Gothic" w:hAnsi="Century Gothic"/>
                <w:sz w:val="20"/>
                <w:szCs w:val="20"/>
                <w:lang w:val="en-GB"/>
              </w:rPr>
            </w:pPr>
            <w:r w:rsidRPr="00AC4A80">
              <w:rPr>
                <w:rFonts w:ascii="Century Gothic" w:hAnsi="Century Gothic"/>
                <w:sz w:val="20"/>
                <w:szCs w:val="20"/>
                <w:lang w:val="en-GB"/>
              </w:rPr>
              <w:t>High degree of computer literacy, and intermediate to advanced knowledge of Microsoft Office Package (Excel, Word, and Power Point)</w:t>
            </w:r>
          </w:p>
        </w:tc>
      </w:tr>
      <w:tr w:rsidR="00AC4A80" w:rsidRPr="00AC4A80" w14:paraId="1F33DCCB" w14:textId="77777777" w:rsidTr="00AC4A80">
        <w:tc>
          <w:tcPr>
            <w:tcW w:w="993" w:type="dxa"/>
            <w:vAlign w:val="center"/>
          </w:tcPr>
          <w:p w14:paraId="5A5130FA" w14:textId="77777777" w:rsidR="00AC4A80" w:rsidRPr="00AC4A80" w:rsidRDefault="00AC4A80" w:rsidP="00AC4A80">
            <w:pPr>
              <w:spacing w:before="120" w:after="120"/>
              <w:jc w:val="center"/>
              <w:rPr>
                <w:rFonts w:ascii="Century Gothic" w:hAnsi="Century Gothic"/>
                <w:sz w:val="20"/>
                <w:szCs w:val="20"/>
                <w:lang w:val="en-GB"/>
              </w:rPr>
            </w:pPr>
            <w:r w:rsidRPr="00AC4A80">
              <w:rPr>
                <w:rFonts w:ascii="Century Gothic" w:hAnsi="Century Gothic"/>
                <w:sz w:val="20"/>
                <w:szCs w:val="20"/>
                <w:lang w:val="en-GB"/>
              </w:rPr>
              <w:t>7</w:t>
            </w:r>
          </w:p>
        </w:tc>
        <w:tc>
          <w:tcPr>
            <w:tcW w:w="8646" w:type="dxa"/>
          </w:tcPr>
          <w:p w14:paraId="77D0C574" w14:textId="77777777" w:rsidR="00AC4A80" w:rsidRPr="00AC4A80" w:rsidRDefault="00AC4A80" w:rsidP="00AC4A80">
            <w:pPr>
              <w:spacing w:before="120" w:after="120"/>
              <w:rPr>
                <w:rFonts w:ascii="Century Gothic" w:hAnsi="Century Gothic"/>
                <w:sz w:val="20"/>
                <w:szCs w:val="20"/>
                <w:lang w:val="en-GB"/>
              </w:rPr>
            </w:pPr>
            <w:r w:rsidRPr="00AC4A80">
              <w:rPr>
                <w:rFonts w:ascii="Century Gothic" w:hAnsi="Century Gothic"/>
                <w:sz w:val="20"/>
                <w:szCs w:val="20"/>
                <w:lang w:val="en-GB"/>
              </w:rPr>
              <w:t>Excellent report writing and fluency of both spoken and written English is required</w:t>
            </w:r>
          </w:p>
        </w:tc>
      </w:tr>
    </w:tbl>
    <w:bookmarkEnd w:id="16"/>
    <w:p w14:paraId="23AA0FB8" w14:textId="77777777" w:rsidR="00AC4A80" w:rsidRPr="00AC4A80" w:rsidRDefault="00AC4A80" w:rsidP="00AC4A80">
      <w:pPr>
        <w:spacing w:before="240" w:after="120" w:line="259" w:lineRule="auto"/>
        <w:ind w:left="720" w:hanging="720"/>
        <w:rPr>
          <w:rFonts w:ascii="Century Gothic" w:eastAsia="Times New Roman" w:hAnsi="Century Gothic"/>
          <w:color w:val="538135"/>
          <w:sz w:val="28"/>
          <w:szCs w:val="28"/>
          <w:lang w:val="en-AU"/>
        </w:rPr>
      </w:pPr>
      <w:r w:rsidRPr="00AC4A80">
        <w:rPr>
          <w:rFonts w:ascii="Century Gothic" w:eastAsia="Times New Roman" w:hAnsi="Century Gothic"/>
          <w:color w:val="538135"/>
          <w:sz w:val="28"/>
          <w:szCs w:val="28"/>
          <w:lang w:val="en-GB"/>
        </w:rPr>
        <w:t xml:space="preserve">Selection Process </w:t>
      </w:r>
    </w:p>
    <w:sdt>
      <w:sdtPr>
        <w:rPr>
          <w:rFonts w:ascii="Century Gothic" w:eastAsia="Times New Roman" w:hAnsi="Century Gothic" w:cs="Calibri"/>
          <w:sz w:val="20"/>
          <w:szCs w:val="20"/>
          <w:lang w:val="en-AU"/>
        </w:rPr>
        <w:id w:val="1865321008"/>
        <w:placeholder>
          <w:docPart w:val="91A09FB481794373AB222FADB556FD11"/>
        </w:placeholder>
      </w:sdtPr>
      <w:sdtEndPr/>
      <w:sdtContent>
        <w:p w14:paraId="4E29D39E" w14:textId="77777777" w:rsidR="00AC4A80" w:rsidRPr="00AC4A80" w:rsidRDefault="00AC4A80" w:rsidP="00AC4A80">
          <w:pPr>
            <w:spacing w:before="60" w:after="60" w:line="259" w:lineRule="auto"/>
            <w:jc w:val="both"/>
            <w:rPr>
              <w:rFonts w:ascii="Century Gothic" w:eastAsia="Times New Roman" w:hAnsi="Century Gothic" w:cs="Arial"/>
              <w:sz w:val="20"/>
              <w:szCs w:val="20"/>
              <w:lang w:val="en-AU"/>
            </w:rPr>
          </w:pPr>
          <w:r w:rsidRPr="00AC4A80">
            <w:rPr>
              <w:rFonts w:ascii="Century Gothic" w:eastAsia="Times New Roman" w:hAnsi="Century Gothic" w:cs="Arial"/>
              <w:sz w:val="20"/>
              <w:szCs w:val="20"/>
              <w:lang w:val="en-GB"/>
            </w:rPr>
            <w:t xml:space="preserve">Applicants will be assessed on their Resume as submitted and any supporting documentation. </w:t>
          </w:r>
        </w:p>
        <w:p w14:paraId="35A84312" w14:textId="77777777" w:rsidR="00AC4A80" w:rsidRPr="00AC4A80" w:rsidRDefault="00AC4A80" w:rsidP="00AC4A80">
          <w:pPr>
            <w:spacing w:before="60" w:after="60" w:line="259" w:lineRule="auto"/>
            <w:jc w:val="both"/>
            <w:rPr>
              <w:rFonts w:ascii="Century Gothic" w:eastAsia="Times New Roman" w:hAnsi="Century Gothic" w:cs="Arial"/>
              <w:sz w:val="20"/>
              <w:szCs w:val="20"/>
              <w:lang w:val="en-AU"/>
            </w:rPr>
          </w:pPr>
          <w:r w:rsidRPr="00AC4A80">
            <w:rPr>
              <w:rFonts w:ascii="Century Gothic" w:eastAsia="Times New Roman" w:hAnsi="Century Gothic" w:cs="Arial"/>
              <w:sz w:val="20"/>
              <w:szCs w:val="20"/>
              <w:lang w:val="en-GB"/>
            </w:rPr>
            <w:t xml:space="preserve">Applicants who do not pass </w:t>
          </w:r>
          <w:r w:rsidRPr="00AC4A80">
            <w:rPr>
              <w:rFonts w:ascii="Century Gothic" w:eastAsia="Times New Roman" w:hAnsi="Century Gothic" w:cs="Arial"/>
              <w:b/>
              <w:bCs/>
              <w:sz w:val="20"/>
              <w:szCs w:val="20"/>
              <w:lang w:val="en-GB"/>
            </w:rPr>
            <w:t>Mandatory criteria</w:t>
          </w:r>
          <w:r w:rsidRPr="00AC4A80">
            <w:rPr>
              <w:rFonts w:ascii="Century Gothic" w:eastAsia="Times New Roman" w:hAnsi="Century Gothic" w:cs="Arial"/>
              <w:sz w:val="20"/>
              <w:szCs w:val="20"/>
              <w:lang w:val="en-GB"/>
            </w:rPr>
            <w:t xml:space="preserve"> requirement will not be evaluated further.</w:t>
          </w:r>
        </w:p>
        <w:p w14:paraId="1321C7E2" w14:textId="77777777" w:rsidR="00AC4A80" w:rsidRPr="00AC4A80" w:rsidRDefault="00AC4A80" w:rsidP="00AC4A80">
          <w:pPr>
            <w:spacing w:before="60" w:after="60" w:line="259" w:lineRule="auto"/>
            <w:jc w:val="both"/>
            <w:rPr>
              <w:rFonts w:ascii="Century Gothic" w:eastAsia="Times New Roman" w:hAnsi="Century Gothic" w:cs="Arial"/>
              <w:sz w:val="20"/>
              <w:szCs w:val="20"/>
              <w:lang w:val="en-AU"/>
            </w:rPr>
          </w:pPr>
          <w:r w:rsidRPr="00AC4A80">
            <w:rPr>
              <w:rFonts w:ascii="Century Gothic" w:eastAsia="Times New Roman" w:hAnsi="Century Gothic" w:cs="Arial"/>
              <w:sz w:val="20"/>
              <w:szCs w:val="20"/>
              <w:lang w:val="en-GB"/>
            </w:rPr>
            <w:t xml:space="preserve">Applicants passing mandatory criteria requirements will be assigned points on presented </w:t>
          </w:r>
          <w:r w:rsidRPr="00AC4A80">
            <w:rPr>
              <w:rFonts w:ascii="Century Gothic" w:eastAsia="Times New Roman" w:hAnsi="Century Gothic" w:cs="Arial"/>
              <w:b/>
              <w:bCs/>
              <w:sz w:val="20"/>
              <w:szCs w:val="20"/>
              <w:lang w:val="en-GB"/>
            </w:rPr>
            <w:t>scoring criteria</w:t>
          </w:r>
          <w:r w:rsidRPr="00AC4A80">
            <w:rPr>
              <w:rFonts w:ascii="Century Gothic" w:eastAsia="Times New Roman" w:hAnsi="Century Gothic" w:cs="Arial"/>
              <w:sz w:val="20"/>
              <w:szCs w:val="20"/>
              <w:lang w:val="en-GB"/>
            </w:rPr>
            <w:t xml:space="preserve">.  </w:t>
          </w:r>
        </w:p>
      </w:sdtContent>
    </w:sdt>
    <w:p w14:paraId="11FDE160" w14:textId="77777777" w:rsidR="00AC4A80" w:rsidRPr="00AC4A80" w:rsidRDefault="00AC4A80" w:rsidP="00AC4A80">
      <w:pPr>
        <w:spacing w:before="60" w:after="60" w:line="259" w:lineRule="auto"/>
        <w:jc w:val="both"/>
        <w:rPr>
          <w:rFonts w:ascii="Century Gothic" w:eastAsia="Times New Roman" w:hAnsi="Century Gothic" w:cs="Arial"/>
          <w:sz w:val="22"/>
          <w:szCs w:val="22"/>
          <w:lang w:val="en-AU"/>
        </w:rPr>
      </w:pPr>
      <w:r w:rsidRPr="00AC4A80">
        <w:rPr>
          <w:rFonts w:ascii="Century Gothic" w:eastAsia="Times New Roman" w:hAnsi="Century Gothic" w:cs="Arial"/>
          <w:sz w:val="20"/>
          <w:szCs w:val="20"/>
          <w:lang w:val="en-AU"/>
        </w:rPr>
        <w:t>The Evaluation committee reserves the right to interview any candidates. A minimum of two professional references should be provided.  The Project values individuality and celebrates difference with a strong commitment to diversity, equality, racial equity, gender, and disability inclusion and strongly</w:t>
      </w:r>
      <w:r w:rsidRPr="00AC4A80">
        <w:rPr>
          <w:rFonts w:ascii="Century Gothic" w:eastAsia="Times New Roman" w:hAnsi="Century Gothic" w:cs="Arial"/>
          <w:sz w:val="22"/>
          <w:szCs w:val="22"/>
          <w:lang w:val="en-AU"/>
        </w:rPr>
        <w:t xml:space="preserve"> </w:t>
      </w:r>
      <w:r w:rsidRPr="00AC4A80">
        <w:rPr>
          <w:rFonts w:ascii="Century Gothic" w:eastAsia="Times New Roman" w:hAnsi="Century Gothic" w:cs="Arial"/>
          <w:sz w:val="20"/>
          <w:szCs w:val="20"/>
          <w:lang w:val="en-AU"/>
        </w:rPr>
        <w:t>encourages people from culturally and diverse communities to apply for this position.</w:t>
      </w:r>
    </w:p>
    <w:p w14:paraId="2F31BB6B" w14:textId="77777777" w:rsidR="007459B7" w:rsidRPr="00AC4A80" w:rsidRDefault="007459B7" w:rsidP="007459B7">
      <w:pPr>
        <w:spacing w:after="160" w:line="259" w:lineRule="auto"/>
        <w:rPr>
          <w:rFonts w:ascii="Century Gothic" w:hAnsi="Century Gothic"/>
          <w:sz w:val="22"/>
          <w:szCs w:val="20"/>
          <w:lang w:val="en-AU"/>
        </w:rPr>
      </w:pPr>
    </w:p>
    <w:sectPr w:rsidR="007459B7" w:rsidRPr="00AC4A80" w:rsidSect="00835D98">
      <w:footerReference w:type="default" r:id="rId11"/>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46907" w14:textId="77777777" w:rsidR="00787B78" w:rsidRDefault="00787B78" w:rsidP="007459B7">
      <w:r>
        <w:separator/>
      </w:r>
    </w:p>
  </w:endnote>
  <w:endnote w:type="continuationSeparator" w:id="0">
    <w:p w14:paraId="598A8767" w14:textId="77777777" w:rsidR="00787B78" w:rsidRDefault="00787B78" w:rsidP="0074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2813940"/>
      <w:docPartObj>
        <w:docPartGallery w:val="Page Numbers (Bottom of Page)"/>
        <w:docPartUnique/>
      </w:docPartObj>
    </w:sdtPr>
    <w:sdtEndPr>
      <w:rPr>
        <w:rFonts w:asciiTheme="minorHAnsi" w:hAnsiTheme="minorHAnsi" w:cstheme="minorBidi"/>
        <w:noProof/>
        <w:sz w:val="20"/>
        <w:szCs w:val="20"/>
      </w:rPr>
    </w:sdtEndPr>
    <w:sdtContent>
      <w:p w14:paraId="71B7A971" w14:textId="77777777" w:rsidR="00DD5FF2" w:rsidRPr="00BC7B53" w:rsidRDefault="008D1275" w:rsidP="1250C5F3">
        <w:pPr>
          <w:pStyle w:val="Footer"/>
          <w:jc w:val="right"/>
          <w:rPr>
            <w:rFonts w:asciiTheme="minorHAnsi" w:hAnsiTheme="minorHAnsi" w:cstheme="minorBidi"/>
            <w:sz w:val="20"/>
            <w:szCs w:val="20"/>
          </w:rPr>
        </w:pPr>
        <w:r w:rsidRPr="1250C5F3">
          <w:rPr>
            <w:rFonts w:asciiTheme="minorHAnsi" w:hAnsiTheme="minorHAnsi" w:cstheme="minorBidi"/>
            <w:sz w:val="20"/>
            <w:szCs w:val="20"/>
          </w:rPr>
          <w:fldChar w:fldCharType="begin"/>
        </w:r>
        <w:r w:rsidRPr="1250C5F3">
          <w:rPr>
            <w:rFonts w:asciiTheme="minorHAnsi" w:hAnsiTheme="minorHAnsi" w:cstheme="minorBidi"/>
            <w:sz w:val="20"/>
            <w:szCs w:val="20"/>
          </w:rPr>
          <w:instrText xml:space="preserve"> PAGE   \* MERGEFORMAT </w:instrText>
        </w:r>
        <w:r w:rsidRPr="1250C5F3">
          <w:rPr>
            <w:rFonts w:asciiTheme="minorHAnsi" w:hAnsiTheme="minorHAnsi" w:cstheme="minorBidi"/>
            <w:sz w:val="20"/>
            <w:szCs w:val="20"/>
          </w:rPr>
          <w:fldChar w:fldCharType="separate"/>
        </w:r>
        <w:r>
          <w:rPr>
            <w:rFonts w:asciiTheme="minorHAnsi" w:hAnsiTheme="minorHAnsi" w:cstheme="minorBidi"/>
            <w:noProof/>
            <w:sz w:val="20"/>
            <w:szCs w:val="20"/>
          </w:rPr>
          <w:t>9</w:t>
        </w:r>
        <w:r w:rsidRPr="1250C5F3">
          <w:rPr>
            <w:rFonts w:asciiTheme="minorHAnsi" w:hAnsiTheme="minorHAnsi" w:cstheme="minorBid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F424C" w14:textId="77777777" w:rsidR="00787B78" w:rsidRDefault="00787B78" w:rsidP="007459B7">
      <w:r>
        <w:separator/>
      </w:r>
    </w:p>
  </w:footnote>
  <w:footnote w:type="continuationSeparator" w:id="0">
    <w:p w14:paraId="245DBD00" w14:textId="77777777" w:rsidR="00787B78" w:rsidRDefault="00787B78" w:rsidP="00745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65E23"/>
    <w:multiLevelType w:val="hybridMultilevel"/>
    <w:tmpl w:val="CBE0031A"/>
    <w:lvl w:ilvl="0" w:tplc="647EA734">
      <w:start w:val="1"/>
      <w:numFmt w:val="lowerRoman"/>
      <w:lvlText w:val="%1."/>
      <w:lvlJc w:val="righ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86A69DD"/>
    <w:multiLevelType w:val="hybridMultilevel"/>
    <w:tmpl w:val="6894866C"/>
    <w:lvl w:ilvl="0" w:tplc="96525D80">
      <w:start w:val="1"/>
      <w:numFmt w:val="lowerRoman"/>
      <w:lvlText w:val="(%1)"/>
      <w:lvlJc w:val="left"/>
      <w:pPr>
        <w:ind w:left="1716" w:hanging="72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2" w15:restartNumberingAfterBreak="0">
    <w:nsid w:val="0DDF4983"/>
    <w:multiLevelType w:val="hybridMultilevel"/>
    <w:tmpl w:val="CA1E7C64"/>
    <w:lvl w:ilvl="0" w:tplc="647EA734">
      <w:start w:val="1"/>
      <w:numFmt w:val="lowerRoman"/>
      <w:lvlText w:val="%1."/>
      <w:lvlJc w:val="right"/>
      <w:pPr>
        <w:ind w:left="1794" w:hanging="360"/>
      </w:pPr>
      <w:rPr>
        <w:rFonts w:hint="default"/>
        <w:color w:val="auto"/>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3" w15:restartNumberingAfterBreak="0">
    <w:nsid w:val="0F914ED7"/>
    <w:multiLevelType w:val="hybridMultilevel"/>
    <w:tmpl w:val="77487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C14F1"/>
    <w:multiLevelType w:val="hybridMultilevel"/>
    <w:tmpl w:val="1408C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D17E2"/>
    <w:multiLevelType w:val="hybridMultilevel"/>
    <w:tmpl w:val="0686BE6A"/>
    <w:lvl w:ilvl="0" w:tplc="7E5C194E">
      <w:start w:val="1"/>
      <w:numFmt w:val="decimal"/>
      <w:lvlText w:val="%1."/>
      <w:lvlJc w:val="left"/>
      <w:pPr>
        <w:ind w:left="720" w:hanging="360"/>
      </w:pPr>
      <w:rPr>
        <w:rFonts w:ascii="Century Gothic" w:hAnsi="Century Gothic" w:hint="default"/>
        <w:b w:val="0"/>
        <w:i w:val="0"/>
        <w:sz w:val="28"/>
        <w:u w:color="4472C4"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D50F60"/>
    <w:multiLevelType w:val="hybridMultilevel"/>
    <w:tmpl w:val="B8EE224C"/>
    <w:lvl w:ilvl="0" w:tplc="647EA734">
      <w:start w:val="1"/>
      <w:numFmt w:val="lowerRoman"/>
      <w:lvlText w:val="%1."/>
      <w:lvlJc w:val="right"/>
      <w:pPr>
        <w:ind w:left="1080" w:hanging="360"/>
      </w:pPr>
      <w:rPr>
        <w:rFonts w:hint="default"/>
        <w:b w:val="0"/>
        <w:color w:val="auto"/>
        <w:sz w:val="22"/>
      </w:rPr>
    </w:lvl>
    <w:lvl w:ilvl="1" w:tplc="FFFFFFFF">
      <w:start w:val="1"/>
      <w:numFmt w:val="lowerLetter"/>
      <w:lvlText w:val="%2."/>
      <w:lvlJc w:val="left"/>
      <w:pPr>
        <w:ind w:left="1426" w:hanging="360"/>
      </w:pPr>
    </w:lvl>
    <w:lvl w:ilvl="2" w:tplc="FFFFFFFF">
      <w:start w:val="1"/>
      <w:numFmt w:val="lowerRoman"/>
      <w:lvlText w:val="(%3)"/>
      <w:lvlJc w:val="left"/>
      <w:pPr>
        <w:ind w:left="2686" w:hanging="720"/>
      </w:pPr>
      <w:rPr>
        <w:rFonts w:hint="default"/>
      </w:rPr>
    </w:lvl>
    <w:lvl w:ilvl="3" w:tplc="FFFFFFFF">
      <w:start w:val="1"/>
      <w:numFmt w:val="lowerLetter"/>
      <w:lvlText w:val="(%4)"/>
      <w:lvlJc w:val="left"/>
      <w:pPr>
        <w:ind w:left="2866" w:hanging="360"/>
      </w:pPr>
      <w:rPr>
        <w:rFonts w:hint="default"/>
        <w:b/>
        <w:i/>
      </w:rPr>
    </w:lvl>
    <w:lvl w:ilvl="4" w:tplc="FFFFFFFF">
      <w:numFmt w:val="bullet"/>
      <w:lvlText w:val="-"/>
      <w:lvlJc w:val="left"/>
      <w:pPr>
        <w:ind w:left="3586" w:hanging="360"/>
      </w:pPr>
      <w:rPr>
        <w:rFonts w:ascii="Calibri" w:eastAsiaTheme="minorHAnsi" w:hAnsi="Calibri" w:cs="Calibri" w:hint="default"/>
      </w:rPr>
    </w:lvl>
    <w:lvl w:ilvl="5" w:tplc="FFFFFFFF" w:tentative="1">
      <w:start w:val="1"/>
      <w:numFmt w:val="lowerRoman"/>
      <w:lvlText w:val="%6."/>
      <w:lvlJc w:val="right"/>
      <w:pPr>
        <w:ind w:left="4306" w:hanging="180"/>
      </w:pPr>
    </w:lvl>
    <w:lvl w:ilvl="6" w:tplc="FFFFFFFF" w:tentative="1">
      <w:start w:val="1"/>
      <w:numFmt w:val="decimal"/>
      <w:lvlText w:val="%7."/>
      <w:lvlJc w:val="left"/>
      <w:pPr>
        <w:ind w:left="5026" w:hanging="360"/>
      </w:pPr>
    </w:lvl>
    <w:lvl w:ilvl="7" w:tplc="FFFFFFFF" w:tentative="1">
      <w:start w:val="1"/>
      <w:numFmt w:val="lowerLetter"/>
      <w:lvlText w:val="%8."/>
      <w:lvlJc w:val="left"/>
      <w:pPr>
        <w:ind w:left="5746" w:hanging="360"/>
      </w:pPr>
    </w:lvl>
    <w:lvl w:ilvl="8" w:tplc="FFFFFFFF" w:tentative="1">
      <w:start w:val="1"/>
      <w:numFmt w:val="lowerRoman"/>
      <w:lvlText w:val="%9."/>
      <w:lvlJc w:val="right"/>
      <w:pPr>
        <w:ind w:left="6466" w:hanging="180"/>
      </w:pPr>
    </w:lvl>
  </w:abstractNum>
  <w:abstractNum w:abstractNumId="7" w15:restartNumberingAfterBreak="0">
    <w:nsid w:val="1FBD5D3B"/>
    <w:multiLevelType w:val="hybridMultilevel"/>
    <w:tmpl w:val="C15C7B14"/>
    <w:lvl w:ilvl="0" w:tplc="647EA734">
      <w:start w:val="1"/>
      <w:numFmt w:val="lowerRoman"/>
      <w:lvlText w:val="%1."/>
      <w:lvlJc w:val="right"/>
      <w:pPr>
        <w:ind w:left="1080" w:hanging="360"/>
      </w:pPr>
      <w:rPr>
        <w:rFonts w:hint="default"/>
        <w:b w:val="0"/>
        <w:color w:val="auto"/>
        <w:sz w:val="22"/>
      </w:rPr>
    </w:lvl>
    <w:lvl w:ilvl="1" w:tplc="FFFFFFFF">
      <w:start w:val="1"/>
      <w:numFmt w:val="lowerLetter"/>
      <w:lvlText w:val="%2."/>
      <w:lvlJc w:val="left"/>
      <w:pPr>
        <w:ind w:left="1426" w:hanging="360"/>
      </w:pPr>
    </w:lvl>
    <w:lvl w:ilvl="2" w:tplc="FFFFFFFF">
      <w:start w:val="1"/>
      <w:numFmt w:val="lowerRoman"/>
      <w:lvlText w:val="(%3)"/>
      <w:lvlJc w:val="left"/>
      <w:pPr>
        <w:ind w:left="2686" w:hanging="720"/>
      </w:pPr>
      <w:rPr>
        <w:rFonts w:hint="default"/>
      </w:rPr>
    </w:lvl>
    <w:lvl w:ilvl="3" w:tplc="FFFFFFFF">
      <w:start w:val="1"/>
      <w:numFmt w:val="lowerLetter"/>
      <w:lvlText w:val="(%4)"/>
      <w:lvlJc w:val="left"/>
      <w:pPr>
        <w:ind w:left="2866" w:hanging="360"/>
      </w:pPr>
      <w:rPr>
        <w:rFonts w:hint="default"/>
        <w:b/>
        <w:i/>
      </w:rPr>
    </w:lvl>
    <w:lvl w:ilvl="4" w:tplc="FFFFFFFF">
      <w:numFmt w:val="bullet"/>
      <w:lvlText w:val="-"/>
      <w:lvlJc w:val="left"/>
      <w:pPr>
        <w:ind w:left="3586" w:hanging="360"/>
      </w:pPr>
      <w:rPr>
        <w:rFonts w:ascii="Calibri" w:eastAsiaTheme="minorHAnsi" w:hAnsi="Calibri" w:cs="Calibri" w:hint="default"/>
      </w:rPr>
    </w:lvl>
    <w:lvl w:ilvl="5" w:tplc="FFFFFFFF" w:tentative="1">
      <w:start w:val="1"/>
      <w:numFmt w:val="lowerRoman"/>
      <w:lvlText w:val="%6."/>
      <w:lvlJc w:val="right"/>
      <w:pPr>
        <w:ind w:left="4306" w:hanging="180"/>
      </w:pPr>
    </w:lvl>
    <w:lvl w:ilvl="6" w:tplc="FFFFFFFF" w:tentative="1">
      <w:start w:val="1"/>
      <w:numFmt w:val="decimal"/>
      <w:lvlText w:val="%7."/>
      <w:lvlJc w:val="left"/>
      <w:pPr>
        <w:ind w:left="5026" w:hanging="360"/>
      </w:pPr>
    </w:lvl>
    <w:lvl w:ilvl="7" w:tplc="FFFFFFFF" w:tentative="1">
      <w:start w:val="1"/>
      <w:numFmt w:val="lowerLetter"/>
      <w:lvlText w:val="%8."/>
      <w:lvlJc w:val="left"/>
      <w:pPr>
        <w:ind w:left="5746" w:hanging="360"/>
      </w:pPr>
    </w:lvl>
    <w:lvl w:ilvl="8" w:tplc="FFFFFFFF" w:tentative="1">
      <w:start w:val="1"/>
      <w:numFmt w:val="lowerRoman"/>
      <w:lvlText w:val="%9."/>
      <w:lvlJc w:val="right"/>
      <w:pPr>
        <w:ind w:left="6466" w:hanging="180"/>
      </w:pPr>
    </w:lvl>
  </w:abstractNum>
  <w:abstractNum w:abstractNumId="8" w15:restartNumberingAfterBreak="0">
    <w:nsid w:val="25113946"/>
    <w:multiLevelType w:val="hybridMultilevel"/>
    <w:tmpl w:val="BEFC6B00"/>
    <w:lvl w:ilvl="0" w:tplc="647EA734">
      <w:start w:val="1"/>
      <w:numFmt w:val="lowerRoman"/>
      <w:lvlText w:val="%1."/>
      <w:lvlJc w:val="right"/>
      <w:pPr>
        <w:ind w:left="1080" w:hanging="360"/>
      </w:pPr>
      <w:rPr>
        <w:rFonts w:hint="default"/>
        <w:b w:val="0"/>
        <w:color w:val="auto"/>
        <w:sz w:val="22"/>
      </w:rPr>
    </w:lvl>
    <w:lvl w:ilvl="1" w:tplc="FFFFFFFF">
      <w:start w:val="1"/>
      <w:numFmt w:val="lowerLetter"/>
      <w:lvlText w:val="%2."/>
      <w:lvlJc w:val="left"/>
      <w:pPr>
        <w:ind w:left="1426" w:hanging="360"/>
      </w:pPr>
    </w:lvl>
    <w:lvl w:ilvl="2" w:tplc="FFFFFFFF">
      <w:start w:val="1"/>
      <w:numFmt w:val="lowerRoman"/>
      <w:lvlText w:val="(%3)"/>
      <w:lvlJc w:val="left"/>
      <w:pPr>
        <w:ind w:left="2686" w:hanging="720"/>
      </w:pPr>
      <w:rPr>
        <w:rFonts w:hint="default"/>
      </w:rPr>
    </w:lvl>
    <w:lvl w:ilvl="3" w:tplc="FFFFFFFF">
      <w:start w:val="1"/>
      <w:numFmt w:val="lowerLetter"/>
      <w:lvlText w:val="(%4)"/>
      <w:lvlJc w:val="left"/>
      <w:pPr>
        <w:ind w:left="2866" w:hanging="360"/>
      </w:pPr>
      <w:rPr>
        <w:rFonts w:hint="default"/>
        <w:b/>
        <w:i/>
      </w:rPr>
    </w:lvl>
    <w:lvl w:ilvl="4" w:tplc="FFFFFFFF">
      <w:numFmt w:val="bullet"/>
      <w:lvlText w:val="-"/>
      <w:lvlJc w:val="left"/>
      <w:pPr>
        <w:ind w:left="3586" w:hanging="360"/>
      </w:pPr>
      <w:rPr>
        <w:rFonts w:ascii="Calibri" w:eastAsiaTheme="minorHAnsi" w:hAnsi="Calibri" w:cs="Calibri" w:hint="default"/>
      </w:rPr>
    </w:lvl>
    <w:lvl w:ilvl="5" w:tplc="FFFFFFFF" w:tentative="1">
      <w:start w:val="1"/>
      <w:numFmt w:val="lowerRoman"/>
      <w:lvlText w:val="%6."/>
      <w:lvlJc w:val="right"/>
      <w:pPr>
        <w:ind w:left="4306" w:hanging="180"/>
      </w:pPr>
    </w:lvl>
    <w:lvl w:ilvl="6" w:tplc="FFFFFFFF" w:tentative="1">
      <w:start w:val="1"/>
      <w:numFmt w:val="decimal"/>
      <w:lvlText w:val="%7."/>
      <w:lvlJc w:val="left"/>
      <w:pPr>
        <w:ind w:left="5026" w:hanging="360"/>
      </w:pPr>
    </w:lvl>
    <w:lvl w:ilvl="7" w:tplc="FFFFFFFF" w:tentative="1">
      <w:start w:val="1"/>
      <w:numFmt w:val="lowerLetter"/>
      <w:lvlText w:val="%8."/>
      <w:lvlJc w:val="left"/>
      <w:pPr>
        <w:ind w:left="5746" w:hanging="360"/>
      </w:pPr>
    </w:lvl>
    <w:lvl w:ilvl="8" w:tplc="FFFFFFFF" w:tentative="1">
      <w:start w:val="1"/>
      <w:numFmt w:val="lowerRoman"/>
      <w:lvlText w:val="%9."/>
      <w:lvlJc w:val="right"/>
      <w:pPr>
        <w:ind w:left="6466" w:hanging="180"/>
      </w:pPr>
    </w:lvl>
  </w:abstractNum>
  <w:abstractNum w:abstractNumId="9" w15:restartNumberingAfterBreak="0">
    <w:nsid w:val="31455277"/>
    <w:multiLevelType w:val="hybridMultilevel"/>
    <w:tmpl w:val="E4B47F06"/>
    <w:lvl w:ilvl="0" w:tplc="647EA734">
      <w:start w:val="1"/>
      <w:numFmt w:val="lowerRoman"/>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613BE5"/>
    <w:multiLevelType w:val="hybridMultilevel"/>
    <w:tmpl w:val="089E009E"/>
    <w:lvl w:ilvl="0" w:tplc="946C9F20">
      <w:start w:val="1"/>
      <w:numFmt w:val="decimal"/>
      <w:pStyle w:val="Style1"/>
      <w:lvlText w:val="%1."/>
      <w:lvlJc w:val="left"/>
      <w:pPr>
        <w:ind w:left="720" w:hanging="360"/>
      </w:pPr>
      <w:rPr>
        <w:rFonts w:ascii="Century Gothic" w:hAnsi="Century Gothic" w:hint="default"/>
        <w:b w:val="0"/>
        <w:i w:val="0"/>
        <w:sz w:val="28"/>
        <w:u w:color="4472C4"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514C42"/>
    <w:multiLevelType w:val="hybridMultilevel"/>
    <w:tmpl w:val="9F46CDEE"/>
    <w:lvl w:ilvl="0" w:tplc="04090001">
      <w:start w:val="1"/>
      <w:numFmt w:val="bullet"/>
      <w:lvlText w:val=""/>
      <w:lvlJc w:val="left"/>
      <w:pPr>
        <w:ind w:left="360" w:hanging="360"/>
      </w:pPr>
      <w:rPr>
        <w:rFonts w:ascii="Symbol" w:hAnsi="Symbol" w:hint="default"/>
        <w:b w:val="0"/>
        <w:sz w:val="22"/>
      </w:rPr>
    </w:lvl>
    <w:lvl w:ilvl="1" w:tplc="C64C0C24">
      <w:start w:val="1"/>
      <w:numFmt w:val="lowerLetter"/>
      <w:lvlText w:val="%2."/>
      <w:lvlJc w:val="left"/>
      <w:pPr>
        <w:ind w:left="706" w:hanging="360"/>
      </w:pPr>
    </w:lvl>
    <w:lvl w:ilvl="2" w:tplc="275418D8">
      <w:start w:val="1"/>
      <w:numFmt w:val="lowerRoman"/>
      <w:lvlText w:val="(%3)"/>
      <w:lvlJc w:val="left"/>
      <w:pPr>
        <w:ind w:left="1966" w:hanging="720"/>
      </w:pPr>
      <w:rPr>
        <w:rFonts w:hint="default"/>
      </w:rPr>
    </w:lvl>
    <w:lvl w:ilvl="3" w:tplc="6DA60C48">
      <w:start w:val="1"/>
      <w:numFmt w:val="lowerLetter"/>
      <w:lvlText w:val="(%4)"/>
      <w:lvlJc w:val="left"/>
      <w:pPr>
        <w:ind w:left="2146" w:hanging="360"/>
      </w:pPr>
      <w:rPr>
        <w:rFonts w:hint="default"/>
        <w:b/>
        <w:i/>
      </w:rPr>
    </w:lvl>
    <w:lvl w:ilvl="4" w:tplc="FF003E88">
      <w:numFmt w:val="bullet"/>
      <w:lvlText w:val="-"/>
      <w:lvlJc w:val="left"/>
      <w:pPr>
        <w:ind w:left="2866" w:hanging="360"/>
      </w:pPr>
      <w:rPr>
        <w:rFonts w:ascii="Calibri" w:eastAsiaTheme="minorHAnsi" w:hAnsi="Calibri" w:cs="Calibri" w:hint="default"/>
      </w:rPr>
    </w:lvl>
    <w:lvl w:ilvl="5" w:tplc="8B8ACA76" w:tentative="1">
      <w:start w:val="1"/>
      <w:numFmt w:val="lowerRoman"/>
      <w:lvlText w:val="%6."/>
      <w:lvlJc w:val="right"/>
      <w:pPr>
        <w:ind w:left="3586" w:hanging="180"/>
      </w:pPr>
    </w:lvl>
    <w:lvl w:ilvl="6" w:tplc="AC34CA6C" w:tentative="1">
      <w:start w:val="1"/>
      <w:numFmt w:val="decimal"/>
      <w:lvlText w:val="%7."/>
      <w:lvlJc w:val="left"/>
      <w:pPr>
        <w:ind w:left="4306" w:hanging="360"/>
      </w:pPr>
    </w:lvl>
    <w:lvl w:ilvl="7" w:tplc="2AF6A4A4" w:tentative="1">
      <w:start w:val="1"/>
      <w:numFmt w:val="lowerLetter"/>
      <w:lvlText w:val="%8."/>
      <w:lvlJc w:val="left"/>
      <w:pPr>
        <w:ind w:left="5026" w:hanging="360"/>
      </w:pPr>
    </w:lvl>
    <w:lvl w:ilvl="8" w:tplc="D5B2B132" w:tentative="1">
      <w:start w:val="1"/>
      <w:numFmt w:val="lowerRoman"/>
      <w:lvlText w:val="%9."/>
      <w:lvlJc w:val="right"/>
      <w:pPr>
        <w:ind w:left="5746" w:hanging="180"/>
      </w:pPr>
    </w:lvl>
  </w:abstractNum>
  <w:abstractNum w:abstractNumId="12" w15:restartNumberingAfterBreak="0">
    <w:nsid w:val="394A1D22"/>
    <w:multiLevelType w:val="singleLevel"/>
    <w:tmpl w:val="7766EB5E"/>
    <w:lvl w:ilvl="0">
      <w:start w:val="10"/>
      <w:numFmt w:val="decimal"/>
      <w:lvlText w:val="%1."/>
      <w:lvlJc w:val="left"/>
      <w:pPr>
        <w:tabs>
          <w:tab w:val="num" w:pos="360"/>
        </w:tabs>
        <w:ind w:left="360" w:hanging="360"/>
      </w:pPr>
      <w:rPr>
        <w:rFonts w:hint="default"/>
      </w:rPr>
    </w:lvl>
  </w:abstractNum>
  <w:abstractNum w:abstractNumId="13" w15:restartNumberingAfterBreak="0">
    <w:nsid w:val="39BC296A"/>
    <w:multiLevelType w:val="hybridMultilevel"/>
    <w:tmpl w:val="2EACD364"/>
    <w:lvl w:ilvl="0" w:tplc="6C78B72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171A8"/>
    <w:multiLevelType w:val="hybridMultilevel"/>
    <w:tmpl w:val="389E7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113F70"/>
    <w:multiLevelType w:val="hybridMultilevel"/>
    <w:tmpl w:val="D3C4C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9020B1"/>
    <w:multiLevelType w:val="hybridMultilevel"/>
    <w:tmpl w:val="868629FE"/>
    <w:lvl w:ilvl="0" w:tplc="647EA734">
      <w:start w:val="1"/>
      <w:numFmt w:val="lowerRoman"/>
      <w:lvlText w:val="%1."/>
      <w:lvlJc w:val="right"/>
      <w:pPr>
        <w:ind w:left="1080" w:hanging="360"/>
      </w:pPr>
      <w:rPr>
        <w:rFonts w:hint="default"/>
        <w:b w:val="0"/>
        <w:color w:val="auto"/>
        <w:sz w:val="22"/>
      </w:rPr>
    </w:lvl>
    <w:lvl w:ilvl="1" w:tplc="FFFFFFFF">
      <w:start w:val="1"/>
      <w:numFmt w:val="lowerLetter"/>
      <w:lvlText w:val="%2."/>
      <w:lvlJc w:val="left"/>
      <w:pPr>
        <w:ind w:left="1426" w:hanging="360"/>
      </w:pPr>
    </w:lvl>
    <w:lvl w:ilvl="2" w:tplc="FFFFFFFF">
      <w:start w:val="1"/>
      <w:numFmt w:val="lowerRoman"/>
      <w:lvlText w:val="(%3)"/>
      <w:lvlJc w:val="left"/>
      <w:pPr>
        <w:ind w:left="2686" w:hanging="720"/>
      </w:pPr>
      <w:rPr>
        <w:rFonts w:hint="default"/>
      </w:rPr>
    </w:lvl>
    <w:lvl w:ilvl="3" w:tplc="FFFFFFFF">
      <w:start w:val="1"/>
      <w:numFmt w:val="lowerLetter"/>
      <w:lvlText w:val="(%4)"/>
      <w:lvlJc w:val="left"/>
      <w:pPr>
        <w:ind w:left="2866" w:hanging="360"/>
      </w:pPr>
      <w:rPr>
        <w:rFonts w:hint="default"/>
        <w:b/>
        <w:i/>
      </w:rPr>
    </w:lvl>
    <w:lvl w:ilvl="4" w:tplc="FFFFFFFF">
      <w:numFmt w:val="bullet"/>
      <w:lvlText w:val="-"/>
      <w:lvlJc w:val="left"/>
      <w:pPr>
        <w:ind w:left="3586" w:hanging="360"/>
      </w:pPr>
      <w:rPr>
        <w:rFonts w:ascii="Calibri" w:eastAsiaTheme="minorHAnsi" w:hAnsi="Calibri" w:cs="Calibri" w:hint="default"/>
      </w:rPr>
    </w:lvl>
    <w:lvl w:ilvl="5" w:tplc="FFFFFFFF" w:tentative="1">
      <w:start w:val="1"/>
      <w:numFmt w:val="lowerRoman"/>
      <w:lvlText w:val="%6."/>
      <w:lvlJc w:val="right"/>
      <w:pPr>
        <w:ind w:left="4306" w:hanging="180"/>
      </w:pPr>
    </w:lvl>
    <w:lvl w:ilvl="6" w:tplc="FFFFFFFF" w:tentative="1">
      <w:start w:val="1"/>
      <w:numFmt w:val="decimal"/>
      <w:lvlText w:val="%7."/>
      <w:lvlJc w:val="left"/>
      <w:pPr>
        <w:ind w:left="5026" w:hanging="360"/>
      </w:pPr>
    </w:lvl>
    <w:lvl w:ilvl="7" w:tplc="FFFFFFFF" w:tentative="1">
      <w:start w:val="1"/>
      <w:numFmt w:val="lowerLetter"/>
      <w:lvlText w:val="%8."/>
      <w:lvlJc w:val="left"/>
      <w:pPr>
        <w:ind w:left="5746" w:hanging="360"/>
      </w:pPr>
    </w:lvl>
    <w:lvl w:ilvl="8" w:tplc="FFFFFFFF" w:tentative="1">
      <w:start w:val="1"/>
      <w:numFmt w:val="lowerRoman"/>
      <w:lvlText w:val="%9."/>
      <w:lvlJc w:val="right"/>
      <w:pPr>
        <w:ind w:left="6466" w:hanging="180"/>
      </w:pPr>
    </w:lvl>
  </w:abstractNum>
  <w:abstractNum w:abstractNumId="17" w15:restartNumberingAfterBreak="0">
    <w:nsid w:val="4B153895"/>
    <w:multiLevelType w:val="hybridMultilevel"/>
    <w:tmpl w:val="E6FA8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005641"/>
    <w:multiLevelType w:val="hybridMultilevel"/>
    <w:tmpl w:val="896C53CE"/>
    <w:lvl w:ilvl="0" w:tplc="647EA734">
      <w:start w:val="1"/>
      <w:numFmt w:val="lowerRoman"/>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466D77"/>
    <w:multiLevelType w:val="hybridMultilevel"/>
    <w:tmpl w:val="B93A5CC6"/>
    <w:lvl w:ilvl="0" w:tplc="AA6C631C">
      <w:start w:val="1"/>
      <w:numFmt w:val="bullet"/>
      <w:lvlText w:val=""/>
      <w:lvlJc w:val="left"/>
      <w:pPr>
        <w:ind w:left="780" w:hanging="360"/>
      </w:pPr>
      <w:rPr>
        <w:rFonts w:ascii="Symbol" w:hAnsi="Symbol" w:hint="default"/>
        <w:sz w:val="22"/>
        <w:szCs w:val="22"/>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4C7C6792"/>
    <w:multiLevelType w:val="hybridMultilevel"/>
    <w:tmpl w:val="16B69682"/>
    <w:lvl w:ilvl="0" w:tplc="647EA734">
      <w:start w:val="1"/>
      <w:numFmt w:val="lowerRoman"/>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9D3339"/>
    <w:multiLevelType w:val="multilevel"/>
    <w:tmpl w:val="EDB492A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2" w15:restartNumberingAfterBreak="0">
    <w:nsid w:val="51521044"/>
    <w:multiLevelType w:val="hybridMultilevel"/>
    <w:tmpl w:val="9C608034"/>
    <w:lvl w:ilvl="0" w:tplc="647EA734">
      <w:start w:val="1"/>
      <w:numFmt w:val="lowerRoman"/>
      <w:lvlText w:val="%1."/>
      <w:lvlJc w:val="right"/>
      <w:pPr>
        <w:ind w:left="360" w:hanging="360"/>
      </w:pPr>
      <w:rPr>
        <w:rFonts w:hint="default"/>
        <w:b w:val="0"/>
        <w:color w:val="auto"/>
        <w:sz w:val="22"/>
      </w:rPr>
    </w:lvl>
    <w:lvl w:ilvl="1" w:tplc="FFFFFFFF">
      <w:start w:val="1"/>
      <w:numFmt w:val="lowerLetter"/>
      <w:lvlText w:val="%2."/>
      <w:lvlJc w:val="left"/>
      <w:pPr>
        <w:ind w:left="706" w:hanging="360"/>
      </w:pPr>
    </w:lvl>
    <w:lvl w:ilvl="2" w:tplc="FFFFFFFF">
      <w:start w:val="1"/>
      <w:numFmt w:val="lowerRoman"/>
      <w:lvlText w:val="(%3)"/>
      <w:lvlJc w:val="left"/>
      <w:pPr>
        <w:ind w:left="1966" w:hanging="720"/>
      </w:pPr>
      <w:rPr>
        <w:rFonts w:hint="default"/>
      </w:rPr>
    </w:lvl>
    <w:lvl w:ilvl="3" w:tplc="FFFFFFFF">
      <w:start w:val="1"/>
      <w:numFmt w:val="lowerLetter"/>
      <w:lvlText w:val="(%4)"/>
      <w:lvlJc w:val="left"/>
      <w:pPr>
        <w:ind w:left="2146" w:hanging="360"/>
      </w:pPr>
      <w:rPr>
        <w:rFonts w:hint="default"/>
        <w:b/>
        <w:i/>
      </w:rPr>
    </w:lvl>
    <w:lvl w:ilvl="4" w:tplc="FFFFFFFF">
      <w:numFmt w:val="bullet"/>
      <w:lvlText w:val="-"/>
      <w:lvlJc w:val="left"/>
      <w:pPr>
        <w:ind w:left="2866" w:hanging="360"/>
      </w:pPr>
      <w:rPr>
        <w:rFonts w:ascii="Calibri" w:eastAsiaTheme="minorHAnsi" w:hAnsi="Calibri" w:cs="Calibri" w:hint="default"/>
      </w:rPr>
    </w:lvl>
    <w:lvl w:ilvl="5" w:tplc="FFFFFFFF" w:tentative="1">
      <w:start w:val="1"/>
      <w:numFmt w:val="lowerRoman"/>
      <w:lvlText w:val="%6."/>
      <w:lvlJc w:val="right"/>
      <w:pPr>
        <w:ind w:left="3586" w:hanging="180"/>
      </w:pPr>
    </w:lvl>
    <w:lvl w:ilvl="6" w:tplc="FFFFFFFF" w:tentative="1">
      <w:start w:val="1"/>
      <w:numFmt w:val="decimal"/>
      <w:lvlText w:val="%7."/>
      <w:lvlJc w:val="left"/>
      <w:pPr>
        <w:ind w:left="4306" w:hanging="360"/>
      </w:pPr>
    </w:lvl>
    <w:lvl w:ilvl="7" w:tplc="FFFFFFFF" w:tentative="1">
      <w:start w:val="1"/>
      <w:numFmt w:val="lowerLetter"/>
      <w:lvlText w:val="%8."/>
      <w:lvlJc w:val="left"/>
      <w:pPr>
        <w:ind w:left="5026" w:hanging="360"/>
      </w:pPr>
    </w:lvl>
    <w:lvl w:ilvl="8" w:tplc="FFFFFFFF" w:tentative="1">
      <w:start w:val="1"/>
      <w:numFmt w:val="lowerRoman"/>
      <w:lvlText w:val="%9."/>
      <w:lvlJc w:val="right"/>
      <w:pPr>
        <w:ind w:left="5746" w:hanging="180"/>
      </w:pPr>
    </w:lvl>
  </w:abstractNum>
  <w:abstractNum w:abstractNumId="23" w15:restartNumberingAfterBreak="0">
    <w:nsid w:val="564E23E5"/>
    <w:multiLevelType w:val="hybridMultilevel"/>
    <w:tmpl w:val="3FD2C3E2"/>
    <w:lvl w:ilvl="0" w:tplc="FFFFFFFF">
      <w:start w:val="1"/>
      <w:numFmt w:val="lowerRoman"/>
      <w:lvlText w:val="(%1)"/>
      <w:lvlJc w:val="left"/>
      <w:pPr>
        <w:ind w:left="1712" w:hanging="360"/>
      </w:pPr>
      <w:rPr>
        <w:rFonts w:ascii="Arial" w:eastAsia="Arial" w:hAnsi="Arial" w:cs="Arial" w:hint="default"/>
        <w:b w:val="0"/>
        <w:bCs w:val="0"/>
        <w:i w:val="0"/>
        <w:iCs w:val="0"/>
        <w:w w:val="100"/>
        <w:sz w:val="24"/>
        <w:szCs w:val="24"/>
        <w:lang w:val="en-US" w:eastAsia="en-US" w:bidi="ar-SA"/>
      </w:r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24" w15:restartNumberingAfterBreak="0">
    <w:nsid w:val="592D693E"/>
    <w:multiLevelType w:val="hybridMultilevel"/>
    <w:tmpl w:val="45F07FE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DB54108"/>
    <w:multiLevelType w:val="hybridMultilevel"/>
    <w:tmpl w:val="4DA2BB90"/>
    <w:lvl w:ilvl="0" w:tplc="8E4EC4AC">
      <w:start w:val="1"/>
      <w:numFmt w:val="lowerRoman"/>
      <w:lvlText w:val="%1."/>
      <w:lvlJc w:val="right"/>
      <w:pPr>
        <w:ind w:left="720" w:hanging="360"/>
      </w:pPr>
      <w:rPr>
        <w:rFonts w:ascii="Century Gothic" w:hAnsi="Century Gothic" w:hint="default"/>
        <w:b w:val="0"/>
        <w:i w:val="0"/>
        <w:color w:val="auto"/>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6" w15:restartNumberingAfterBreak="0">
    <w:nsid w:val="651B16A5"/>
    <w:multiLevelType w:val="hybridMultilevel"/>
    <w:tmpl w:val="42145D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8205F96"/>
    <w:multiLevelType w:val="multilevel"/>
    <w:tmpl w:val="14A414FA"/>
    <w:lvl w:ilvl="0">
      <w:start w:val="1"/>
      <w:numFmt w:val="none"/>
      <w:lvlText w:val="4."/>
      <w:lvlJc w:val="left"/>
      <w:pPr>
        <w:ind w:left="360" w:hanging="360"/>
      </w:pPr>
      <w:rPr>
        <w:rFonts w:ascii="Century Gothic" w:hAnsi="Century Gothic" w:hint="default"/>
        <w:b/>
        <w:i w:val="0"/>
        <w:sz w:val="24"/>
        <w:u w:color="4472C4" w:themeColor="accent1"/>
      </w:rPr>
    </w:lvl>
    <w:lvl w:ilvl="1">
      <w:start w:val="1"/>
      <w:numFmt w:val="decimal"/>
      <w:pStyle w:val="Style2"/>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F9C10BF"/>
    <w:multiLevelType w:val="singleLevel"/>
    <w:tmpl w:val="1FCC4270"/>
    <w:lvl w:ilvl="0">
      <w:start w:val="1"/>
      <w:numFmt w:val="decimal"/>
      <w:lvlText w:val="%1."/>
      <w:lvlJc w:val="left"/>
      <w:pPr>
        <w:tabs>
          <w:tab w:val="num" w:pos="720"/>
        </w:tabs>
        <w:ind w:left="720" w:hanging="720"/>
      </w:pPr>
      <w:rPr>
        <w:rFonts w:hint="default"/>
      </w:rPr>
    </w:lvl>
  </w:abstractNum>
  <w:abstractNum w:abstractNumId="29" w15:restartNumberingAfterBreak="0">
    <w:nsid w:val="6FFF587B"/>
    <w:multiLevelType w:val="hybridMultilevel"/>
    <w:tmpl w:val="3FD2C3E2"/>
    <w:lvl w:ilvl="0" w:tplc="A8926044">
      <w:start w:val="1"/>
      <w:numFmt w:val="lowerRoman"/>
      <w:lvlText w:val="(%1)"/>
      <w:lvlJc w:val="left"/>
      <w:pPr>
        <w:ind w:left="1712" w:hanging="360"/>
      </w:pPr>
      <w:rPr>
        <w:rFonts w:ascii="Arial" w:eastAsia="Arial" w:hAnsi="Arial" w:cs="Arial" w:hint="default"/>
        <w:b w:val="0"/>
        <w:bCs w:val="0"/>
        <w:i w:val="0"/>
        <w:iCs w:val="0"/>
        <w:w w:val="100"/>
        <w:sz w:val="24"/>
        <w:szCs w:val="24"/>
        <w:lang w:val="en-US" w:eastAsia="en-US" w:bidi="ar-SA"/>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30" w15:restartNumberingAfterBreak="0">
    <w:nsid w:val="7FC90489"/>
    <w:multiLevelType w:val="hybridMultilevel"/>
    <w:tmpl w:val="CC64C358"/>
    <w:lvl w:ilvl="0" w:tplc="A528A266">
      <w:start w:val="1"/>
      <w:numFmt w:val="decimal"/>
      <w:pStyle w:val="Style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82954012">
    <w:abstractNumId w:val="12"/>
  </w:num>
  <w:num w:numId="2" w16cid:durableId="287972055">
    <w:abstractNumId w:val="28"/>
  </w:num>
  <w:num w:numId="3" w16cid:durableId="1915889834">
    <w:abstractNumId w:val="21"/>
  </w:num>
  <w:num w:numId="4" w16cid:durableId="698119312">
    <w:abstractNumId w:val="29"/>
  </w:num>
  <w:num w:numId="5" w16cid:durableId="19553601">
    <w:abstractNumId w:val="1"/>
  </w:num>
  <w:num w:numId="6" w16cid:durableId="1820030492">
    <w:abstractNumId w:val="23"/>
  </w:num>
  <w:num w:numId="7" w16cid:durableId="561604723">
    <w:abstractNumId w:val="11"/>
  </w:num>
  <w:num w:numId="8" w16cid:durableId="188838484">
    <w:abstractNumId w:val="19"/>
  </w:num>
  <w:num w:numId="9" w16cid:durableId="1634367379">
    <w:abstractNumId w:val="4"/>
  </w:num>
  <w:num w:numId="10" w16cid:durableId="1524896824">
    <w:abstractNumId w:val="13"/>
  </w:num>
  <w:num w:numId="11" w16cid:durableId="26679654">
    <w:abstractNumId w:val="5"/>
  </w:num>
  <w:num w:numId="12" w16cid:durableId="1686861563">
    <w:abstractNumId w:val="0"/>
  </w:num>
  <w:num w:numId="13" w16cid:durableId="1704745739">
    <w:abstractNumId w:val="16"/>
  </w:num>
  <w:num w:numId="14" w16cid:durableId="267083141">
    <w:abstractNumId w:val="27"/>
  </w:num>
  <w:num w:numId="15" w16cid:durableId="1542090943">
    <w:abstractNumId w:val="22"/>
  </w:num>
  <w:num w:numId="16" w16cid:durableId="1289316475">
    <w:abstractNumId w:val="7"/>
  </w:num>
  <w:num w:numId="17" w16cid:durableId="628317670">
    <w:abstractNumId w:val="8"/>
  </w:num>
  <w:num w:numId="18" w16cid:durableId="223300780">
    <w:abstractNumId w:val="6"/>
  </w:num>
  <w:num w:numId="19" w16cid:durableId="2109426691">
    <w:abstractNumId w:val="15"/>
  </w:num>
  <w:num w:numId="20" w16cid:durableId="2082752646">
    <w:abstractNumId w:val="9"/>
  </w:num>
  <w:num w:numId="21" w16cid:durableId="1998604796">
    <w:abstractNumId w:val="18"/>
  </w:num>
  <w:num w:numId="22" w16cid:durableId="1830779873">
    <w:abstractNumId w:val="2"/>
  </w:num>
  <w:num w:numId="23" w16cid:durableId="555703481">
    <w:abstractNumId w:val="14"/>
  </w:num>
  <w:num w:numId="24" w16cid:durableId="584194358">
    <w:abstractNumId w:val="3"/>
  </w:num>
  <w:num w:numId="25" w16cid:durableId="1842890927">
    <w:abstractNumId w:val="17"/>
  </w:num>
  <w:num w:numId="26" w16cid:durableId="317465836">
    <w:abstractNumId w:val="26"/>
  </w:num>
  <w:num w:numId="27" w16cid:durableId="2144539905">
    <w:abstractNumId w:val="10"/>
  </w:num>
  <w:num w:numId="28" w16cid:durableId="333647821">
    <w:abstractNumId w:val="20"/>
  </w:num>
  <w:num w:numId="29" w16cid:durableId="174224450">
    <w:abstractNumId w:val="25"/>
  </w:num>
  <w:num w:numId="30" w16cid:durableId="1251507309">
    <w:abstractNumId w:val="24"/>
  </w:num>
  <w:num w:numId="31" w16cid:durableId="83718627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9B7"/>
    <w:rsid w:val="000008FF"/>
    <w:rsid w:val="00041AE7"/>
    <w:rsid w:val="00053988"/>
    <w:rsid w:val="00074FCE"/>
    <w:rsid w:val="00077B4F"/>
    <w:rsid w:val="000F114F"/>
    <w:rsid w:val="001B5C21"/>
    <w:rsid w:val="001E3654"/>
    <w:rsid w:val="001E44CE"/>
    <w:rsid w:val="001F19F1"/>
    <w:rsid w:val="0021491D"/>
    <w:rsid w:val="0021618C"/>
    <w:rsid w:val="0022105C"/>
    <w:rsid w:val="00244CED"/>
    <w:rsid w:val="00265901"/>
    <w:rsid w:val="002812E0"/>
    <w:rsid w:val="002A6D73"/>
    <w:rsid w:val="002B18AE"/>
    <w:rsid w:val="002D1CE7"/>
    <w:rsid w:val="002D5F32"/>
    <w:rsid w:val="002F7BF2"/>
    <w:rsid w:val="00374EB6"/>
    <w:rsid w:val="003876A9"/>
    <w:rsid w:val="003B0C34"/>
    <w:rsid w:val="003C05FD"/>
    <w:rsid w:val="003E0AB5"/>
    <w:rsid w:val="003E5F73"/>
    <w:rsid w:val="00403F88"/>
    <w:rsid w:val="00432225"/>
    <w:rsid w:val="004414F5"/>
    <w:rsid w:val="00451DF4"/>
    <w:rsid w:val="004715E6"/>
    <w:rsid w:val="004A2BBF"/>
    <w:rsid w:val="004C530D"/>
    <w:rsid w:val="004F2001"/>
    <w:rsid w:val="00543AA8"/>
    <w:rsid w:val="00554AA6"/>
    <w:rsid w:val="005639B2"/>
    <w:rsid w:val="00572E47"/>
    <w:rsid w:val="005C3924"/>
    <w:rsid w:val="005D6F01"/>
    <w:rsid w:val="006139EA"/>
    <w:rsid w:val="006675FE"/>
    <w:rsid w:val="006815B3"/>
    <w:rsid w:val="006867ED"/>
    <w:rsid w:val="006A49CE"/>
    <w:rsid w:val="006B6E51"/>
    <w:rsid w:val="007067AB"/>
    <w:rsid w:val="0072456D"/>
    <w:rsid w:val="007459B7"/>
    <w:rsid w:val="00746EA9"/>
    <w:rsid w:val="007511E3"/>
    <w:rsid w:val="00787B78"/>
    <w:rsid w:val="007C01B1"/>
    <w:rsid w:val="00801288"/>
    <w:rsid w:val="008242B7"/>
    <w:rsid w:val="00835D98"/>
    <w:rsid w:val="00857978"/>
    <w:rsid w:val="00874FDF"/>
    <w:rsid w:val="0089752B"/>
    <w:rsid w:val="008A33FE"/>
    <w:rsid w:val="008D1275"/>
    <w:rsid w:val="008D442B"/>
    <w:rsid w:val="008F1D60"/>
    <w:rsid w:val="008F2834"/>
    <w:rsid w:val="00902C5B"/>
    <w:rsid w:val="00930A17"/>
    <w:rsid w:val="00934378"/>
    <w:rsid w:val="0095739A"/>
    <w:rsid w:val="009813F8"/>
    <w:rsid w:val="009B14D8"/>
    <w:rsid w:val="009E7202"/>
    <w:rsid w:val="009F0C46"/>
    <w:rsid w:val="00A03D33"/>
    <w:rsid w:val="00A171F8"/>
    <w:rsid w:val="00A33FF3"/>
    <w:rsid w:val="00A73657"/>
    <w:rsid w:val="00A751B3"/>
    <w:rsid w:val="00A9192E"/>
    <w:rsid w:val="00AB1DBC"/>
    <w:rsid w:val="00AC4A80"/>
    <w:rsid w:val="00AF12D9"/>
    <w:rsid w:val="00AF2036"/>
    <w:rsid w:val="00AF4B44"/>
    <w:rsid w:val="00B004E0"/>
    <w:rsid w:val="00B06F13"/>
    <w:rsid w:val="00B11409"/>
    <w:rsid w:val="00B230D1"/>
    <w:rsid w:val="00B727C0"/>
    <w:rsid w:val="00B81A17"/>
    <w:rsid w:val="00BB2514"/>
    <w:rsid w:val="00BD249F"/>
    <w:rsid w:val="00BE3D47"/>
    <w:rsid w:val="00C22B9D"/>
    <w:rsid w:val="00C400C8"/>
    <w:rsid w:val="00C83879"/>
    <w:rsid w:val="00C905AA"/>
    <w:rsid w:val="00C963E8"/>
    <w:rsid w:val="00CC2E89"/>
    <w:rsid w:val="00CE1D12"/>
    <w:rsid w:val="00CE7074"/>
    <w:rsid w:val="00D75319"/>
    <w:rsid w:val="00D8742F"/>
    <w:rsid w:val="00DB2477"/>
    <w:rsid w:val="00DD28C7"/>
    <w:rsid w:val="00DD5FF2"/>
    <w:rsid w:val="00E023CA"/>
    <w:rsid w:val="00E0666A"/>
    <w:rsid w:val="00E42834"/>
    <w:rsid w:val="00E86C0A"/>
    <w:rsid w:val="00EA795C"/>
    <w:rsid w:val="00EC0C7F"/>
    <w:rsid w:val="00EC543F"/>
    <w:rsid w:val="00ED3DAC"/>
    <w:rsid w:val="00EE3489"/>
    <w:rsid w:val="00F15707"/>
    <w:rsid w:val="00F2096C"/>
    <w:rsid w:val="00F24955"/>
    <w:rsid w:val="00F34322"/>
    <w:rsid w:val="00F9394B"/>
    <w:rsid w:val="00F96D3F"/>
    <w:rsid w:val="00FD066C"/>
    <w:rsid w:val="00FE3B4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305D2"/>
  <w15:chartTrackingRefBased/>
  <w15:docId w15:val="{EA927608-9347-4686-885E-276DACA3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FCE"/>
    <w:pPr>
      <w:spacing w:after="0" w:line="240" w:lineRule="auto"/>
    </w:pPr>
    <w:rPr>
      <w:rFonts w:ascii="Times New Roman" w:eastAsia="SimSu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7459B7"/>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7459B7"/>
    <w:rPr>
      <w:rFonts w:ascii="Times New Roman" w:eastAsia="SimSun" w:hAnsi="Times New Roman" w:cs="Times New Roman"/>
      <w:sz w:val="20"/>
      <w:szCs w:val="20"/>
      <w:lang w:val="en-US" w:eastAsia="en-US"/>
    </w:rPr>
  </w:style>
  <w:style w:type="character" w:styleId="FootnoteReference">
    <w:name w:val="footnote reference"/>
    <w:uiPriority w:val="99"/>
    <w:rsid w:val="007459B7"/>
    <w:rPr>
      <w:vertAlign w:val="superscript"/>
    </w:rPr>
  </w:style>
  <w:style w:type="paragraph" w:styleId="ListParagraph">
    <w:name w:val="List Paragraph"/>
    <w:aliases w:val="Citation List,본문(내용),List Paragraph (numbered (a)),List Paragraph1,Akapit z listą BS,Bullet1,Bullets,Ha,List_Paragraph,Liste 1,Main numbered paragraph,Multilevel para_II,NUMBERED PARAGRAPH,Numbered List Paragraph,NumberedParas,References"/>
    <w:basedOn w:val="Normal"/>
    <w:link w:val="ListParagraphChar"/>
    <w:uiPriority w:val="1"/>
    <w:qFormat/>
    <w:rsid w:val="007459B7"/>
    <w:pPr>
      <w:ind w:left="720"/>
      <w:contextualSpacing/>
    </w:pPr>
  </w:style>
  <w:style w:type="character" w:customStyle="1" w:styleId="ListParagraphChar">
    <w:name w:val="List Paragraph Char"/>
    <w:aliases w:val="Citation List Char,본문(내용) Char,List Paragraph (numbered (a)) Char,List Paragraph1 Char,Akapit z listą BS Char,Bullet1 Char,Bullets Char,Ha Char,List_Paragraph Char,Liste 1 Char,Main numbered paragraph Char,Multilevel para_II Char"/>
    <w:basedOn w:val="DefaultParagraphFont"/>
    <w:link w:val="ListParagraph"/>
    <w:uiPriority w:val="1"/>
    <w:qFormat/>
    <w:rsid w:val="007459B7"/>
    <w:rPr>
      <w:rFonts w:ascii="Times New Roman" w:eastAsia="SimSun" w:hAnsi="Times New Roman" w:cs="Times New Roman"/>
      <w:sz w:val="24"/>
      <w:szCs w:val="24"/>
      <w:lang w:val="en-US" w:eastAsia="en-US"/>
    </w:rPr>
  </w:style>
  <w:style w:type="character" w:styleId="PlaceholderText">
    <w:name w:val="Placeholder Text"/>
    <w:basedOn w:val="DefaultParagraphFont"/>
    <w:uiPriority w:val="99"/>
    <w:semiHidden/>
    <w:rsid w:val="00BE3D47"/>
    <w:rPr>
      <w:color w:val="808080"/>
    </w:rPr>
  </w:style>
  <w:style w:type="paragraph" w:styleId="Header">
    <w:name w:val="header"/>
    <w:basedOn w:val="Normal"/>
    <w:link w:val="HeaderChar"/>
    <w:uiPriority w:val="99"/>
    <w:unhideWhenUsed/>
    <w:rsid w:val="00BB2514"/>
    <w:pPr>
      <w:tabs>
        <w:tab w:val="center" w:pos="4680"/>
        <w:tab w:val="right" w:pos="9360"/>
      </w:tabs>
    </w:pPr>
  </w:style>
  <w:style w:type="character" w:customStyle="1" w:styleId="HeaderChar">
    <w:name w:val="Header Char"/>
    <w:basedOn w:val="DefaultParagraphFont"/>
    <w:link w:val="Header"/>
    <w:uiPriority w:val="99"/>
    <w:rsid w:val="00BB2514"/>
    <w:rPr>
      <w:rFonts w:ascii="Times New Roman" w:eastAsia="SimSun" w:hAnsi="Times New Roman" w:cs="Times New Roman"/>
      <w:sz w:val="24"/>
      <w:szCs w:val="24"/>
      <w:lang w:val="en-US" w:eastAsia="en-US"/>
    </w:rPr>
  </w:style>
  <w:style w:type="paragraph" w:styleId="Footer">
    <w:name w:val="footer"/>
    <w:basedOn w:val="Normal"/>
    <w:link w:val="FooterChar"/>
    <w:uiPriority w:val="99"/>
    <w:unhideWhenUsed/>
    <w:rsid w:val="00BB2514"/>
    <w:pPr>
      <w:tabs>
        <w:tab w:val="center" w:pos="4680"/>
        <w:tab w:val="right" w:pos="9360"/>
      </w:tabs>
    </w:pPr>
  </w:style>
  <w:style w:type="character" w:customStyle="1" w:styleId="FooterChar">
    <w:name w:val="Footer Char"/>
    <w:basedOn w:val="DefaultParagraphFont"/>
    <w:link w:val="Footer"/>
    <w:uiPriority w:val="99"/>
    <w:rsid w:val="00BB2514"/>
    <w:rPr>
      <w:rFonts w:ascii="Times New Roman" w:eastAsia="SimSun" w:hAnsi="Times New Roman" w:cs="Times New Roman"/>
      <w:sz w:val="24"/>
      <w:szCs w:val="24"/>
      <w:lang w:val="en-US" w:eastAsia="en-US"/>
    </w:rPr>
  </w:style>
  <w:style w:type="paragraph" w:styleId="BalloonText">
    <w:name w:val="Balloon Text"/>
    <w:basedOn w:val="Normal"/>
    <w:link w:val="BalloonTextChar"/>
    <w:uiPriority w:val="99"/>
    <w:semiHidden/>
    <w:unhideWhenUsed/>
    <w:rsid w:val="002210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05C"/>
    <w:rPr>
      <w:rFonts w:ascii="Segoe UI" w:eastAsia="SimSun" w:hAnsi="Segoe UI" w:cs="Segoe UI"/>
      <w:sz w:val="18"/>
      <w:szCs w:val="18"/>
      <w:lang w:val="en-US" w:eastAsia="en-US"/>
    </w:rPr>
  </w:style>
  <w:style w:type="paragraph" w:styleId="Salutation">
    <w:name w:val="Salutation"/>
    <w:basedOn w:val="Normal"/>
    <w:next w:val="Normal"/>
    <w:link w:val="SalutationChar"/>
    <w:rsid w:val="003E0AB5"/>
    <w:rPr>
      <w:rFonts w:eastAsia="Times New Roman"/>
    </w:rPr>
  </w:style>
  <w:style w:type="character" w:customStyle="1" w:styleId="SalutationChar">
    <w:name w:val="Salutation Char"/>
    <w:basedOn w:val="DefaultParagraphFont"/>
    <w:link w:val="Salutation"/>
    <w:rsid w:val="003E0AB5"/>
    <w:rPr>
      <w:rFonts w:ascii="Times New Roman" w:eastAsia="Times New Roman" w:hAnsi="Times New Roman" w:cs="Times New Roman"/>
      <w:sz w:val="24"/>
      <w:szCs w:val="24"/>
      <w:lang w:val="en-US" w:eastAsia="en-US"/>
    </w:rPr>
  </w:style>
  <w:style w:type="table" w:styleId="TableGrid">
    <w:name w:val="Table Grid"/>
    <w:basedOn w:val="TableNormal"/>
    <w:uiPriority w:val="39"/>
    <w:rsid w:val="003E0AB5"/>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0AB5"/>
    <w:rPr>
      <w:sz w:val="16"/>
      <w:szCs w:val="16"/>
    </w:rPr>
  </w:style>
  <w:style w:type="paragraph" w:styleId="CommentText">
    <w:name w:val="annotation text"/>
    <w:basedOn w:val="Normal"/>
    <w:link w:val="CommentTextChar"/>
    <w:uiPriority w:val="99"/>
    <w:unhideWhenUsed/>
    <w:rsid w:val="003E0AB5"/>
    <w:rPr>
      <w:sz w:val="20"/>
      <w:szCs w:val="20"/>
    </w:rPr>
  </w:style>
  <w:style w:type="character" w:customStyle="1" w:styleId="CommentTextChar">
    <w:name w:val="Comment Text Char"/>
    <w:basedOn w:val="DefaultParagraphFont"/>
    <w:link w:val="CommentText"/>
    <w:uiPriority w:val="99"/>
    <w:rsid w:val="003E0AB5"/>
    <w:rPr>
      <w:rFonts w:ascii="Times New Roman" w:eastAsia="SimSu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3E0AB5"/>
    <w:rPr>
      <w:b/>
      <w:bCs/>
    </w:rPr>
  </w:style>
  <w:style w:type="character" w:customStyle="1" w:styleId="CommentSubjectChar">
    <w:name w:val="Comment Subject Char"/>
    <w:basedOn w:val="CommentTextChar"/>
    <w:link w:val="CommentSubject"/>
    <w:uiPriority w:val="99"/>
    <w:semiHidden/>
    <w:rsid w:val="003E0AB5"/>
    <w:rPr>
      <w:rFonts w:ascii="Times New Roman" w:eastAsia="SimSun" w:hAnsi="Times New Roman" w:cs="Times New Roman"/>
      <w:b/>
      <w:bCs/>
      <w:sz w:val="20"/>
      <w:szCs w:val="20"/>
      <w:lang w:val="en-US" w:eastAsia="en-US"/>
    </w:rPr>
  </w:style>
  <w:style w:type="character" w:styleId="Hyperlink">
    <w:name w:val="Hyperlink"/>
    <w:basedOn w:val="DefaultParagraphFont"/>
    <w:uiPriority w:val="99"/>
    <w:unhideWhenUsed/>
    <w:rsid w:val="00AF4B44"/>
    <w:rPr>
      <w:color w:val="0563C1" w:themeColor="hyperlink"/>
      <w:u w:val="single"/>
    </w:rPr>
  </w:style>
  <w:style w:type="paragraph" w:styleId="Revision">
    <w:name w:val="Revision"/>
    <w:hidden/>
    <w:uiPriority w:val="99"/>
    <w:semiHidden/>
    <w:rsid w:val="004715E6"/>
    <w:pPr>
      <w:spacing w:after="0" w:line="240" w:lineRule="auto"/>
    </w:pPr>
    <w:rPr>
      <w:rFonts w:ascii="Times New Roman" w:eastAsia="SimSun" w:hAnsi="Times New Roman" w:cs="Times New Roman"/>
      <w:sz w:val="24"/>
      <w:szCs w:val="24"/>
      <w:lang w:val="en-US" w:eastAsia="en-US"/>
    </w:rPr>
  </w:style>
  <w:style w:type="character" w:customStyle="1" w:styleId="UnresolvedMention1">
    <w:name w:val="Unresolved Mention1"/>
    <w:basedOn w:val="DefaultParagraphFont"/>
    <w:uiPriority w:val="99"/>
    <w:semiHidden/>
    <w:unhideWhenUsed/>
    <w:rsid w:val="004715E6"/>
    <w:rPr>
      <w:color w:val="605E5C"/>
      <w:shd w:val="clear" w:color="auto" w:fill="E1DFDD"/>
    </w:rPr>
  </w:style>
  <w:style w:type="paragraph" w:customStyle="1" w:styleId="Style1">
    <w:name w:val="Style1"/>
    <w:basedOn w:val="ListParagraph"/>
    <w:link w:val="Style1Char"/>
    <w:qFormat/>
    <w:rsid w:val="00554AA6"/>
    <w:pPr>
      <w:numPr>
        <w:numId w:val="27"/>
      </w:numPr>
      <w:spacing w:before="360" w:after="120"/>
    </w:pPr>
    <w:rPr>
      <w:rFonts w:ascii="Century Gothic" w:hAnsi="Century Gothic" w:cstheme="minorBidi"/>
      <w:color w:val="2E74B5" w:themeColor="accent5" w:themeShade="BF"/>
      <w:sz w:val="28"/>
      <w:szCs w:val="28"/>
      <w:lang w:val="en-NZ"/>
    </w:rPr>
  </w:style>
  <w:style w:type="character" w:customStyle="1" w:styleId="Style1Char">
    <w:name w:val="Style1 Char"/>
    <w:basedOn w:val="ListParagraphChar"/>
    <w:link w:val="Style1"/>
    <w:rsid w:val="00554AA6"/>
    <w:rPr>
      <w:rFonts w:ascii="Century Gothic" w:eastAsia="SimSun" w:hAnsi="Century Gothic" w:cs="Times New Roman"/>
      <w:color w:val="2E74B5" w:themeColor="accent5" w:themeShade="BF"/>
      <w:sz w:val="28"/>
      <w:szCs w:val="28"/>
      <w:lang w:val="en-NZ" w:eastAsia="en-US"/>
    </w:rPr>
  </w:style>
  <w:style w:type="paragraph" w:customStyle="1" w:styleId="Style2">
    <w:name w:val="Style2"/>
    <w:basedOn w:val="Style1"/>
    <w:link w:val="Style2Char"/>
    <w:qFormat/>
    <w:rsid w:val="00554AA6"/>
    <w:pPr>
      <w:numPr>
        <w:ilvl w:val="1"/>
        <w:numId w:val="14"/>
      </w:numPr>
    </w:pPr>
    <w:rPr>
      <w:b/>
      <w:bCs/>
      <w:sz w:val="24"/>
      <w:szCs w:val="24"/>
    </w:rPr>
  </w:style>
  <w:style w:type="character" w:customStyle="1" w:styleId="Style2Char">
    <w:name w:val="Style2 Char"/>
    <w:basedOn w:val="Style1Char"/>
    <w:link w:val="Style2"/>
    <w:rsid w:val="00554AA6"/>
    <w:rPr>
      <w:rFonts w:ascii="Century Gothic" w:eastAsia="SimSun" w:hAnsi="Century Gothic" w:cs="Times New Roman"/>
      <w:b/>
      <w:bCs/>
      <w:color w:val="2E74B5" w:themeColor="accent5" w:themeShade="BF"/>
      <w:sz w:val="24"/>
      <w:szCs w:val="24"/>
      <w:lang w:val="en-NZ" w:eastAsia="en-US"/>
    </w:rPr>
  </w:style>
  <w:style w:type="character" w:styleId="UnresolvedMention">
    <w:name w:val="Unresolved Mention"/>
    <w:basedOn w:val="DefaultParagraphFont"/>
    <w:uiPriority w:val="99"/>
    <w:semiHidden/>
    <w:unhideWhenUsed/>
    <w:rsid w:val="00AF12D9"/>
    <w:rPr>
      <w:color w:val="605E5C"/>
      <w:shd w:val="clear" w:color="auto" w:fill="E1DFDD"/>
    </w:rPr>
  </w:style>
  <w:style w:type="paragraph" w:customStyle="1" w:styleId="Style3">
    <w:name w:val="Style3"/>
    <w:basedOn w:val="ListParagraph"/>
    <w:link w:val="Style3Char"/>
    <w:qFormat/>
    <w:rsid w:val="002D5F32"/>
    <w:pPr>
      <w:numPr>
        <w:numId w:val="31"/>
      </w:numPr>
      <w:spacing w:before="240" w:after="120" w:line="259" w:lineRule="auto"/>
    </w:pPr>
    <w:rPr>
      <w:rFonts w:ascii="Century Gothic" w:eastAsia="Times New Roman" w:hAnsi="Century Gothic"/>
      <w:color w:val="538135"/>
      <w:sz w:val="28"/>
      <w:szCs w:val="28"/>
      <w:lang w:val="en-GB"/>
    </w:rPr>
  </w:style>
  <w:style w:type="character" w:customStyle="1" w:styleId="Style3Char">
    <w:name w:val="Style3 Char"/>
    <w:basedOn w:val="ListParagraphChar"/>
    <w:link w:val="Style3"/>
    <w:rsid w:val="002D5F32"/>
    <w:rPr>
      <w:rFonts w:ascii="Century Gothic" w:eastAsia="Times New Roman" w:hAnsi="Century Gothic" w:cs="Times New Roman"/>
      <w:color w:val="538135"/>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s.net/forumsec"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projects.worldbank.org/en/projects-operations/project-detail/P502591" TargetMode="Externa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timaimaq@forumsec.org" TargetMode="External"/><Relationship Id="rId4" Type="http://schemas.openxmlformats.org/officeDocument/2006/relationships/webSettings" Target="webSettings.xml"/><Relationship Id="rId9" Type="http://schemas.openxmlformats.org/officeDocument/2006/relationships/hyperlink" Target="mailto:rodneyk@forumsec.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15A9C25997F4C51BDF35D6B21F57329"/>
        <w:category>
          <w:name w:val="General"/>
          <w:gallery w:val="placeholder"/>
        </w:category>
        <w:types>
          <w:type w:val="bbPlcHdr"/>
        </w:types>
        <w:behaviors>
          <w:behavior w:val="content"/>
        </w:behaviors>
        <w:guid w:val="{09CB3B78-9819-44AF-BA78-F139B06C349D}"/>
      </w:docPartPr>
      <w:docPartBody>
        <w:p w:rsidR="00920AEB" w:rsidRDefault="00920AEB" w:rsidP="00920AEB">
          <w:pPr>
            <w:pStyle w:val="415A9C25997F4C51BDF35D6B21F57329"/>
          </w:pPr>
          <w:r w:rsidRPr="00822448">
            <w:rPr>
              <w:rStyle w:val="PlaceholderText"/>
            </w:rPr>
            <w:t>Click or tap here to enter text.</w:t>
          </w:r>
        </w:p>
      </w:docPartBody>
    </w:docPart>
    <w:docPart>
      <w:docPartPr>
        <w:name w:val="5FC863F921154C64BCF69801D2B02189"/>
        <w:category>
          <w:name w:val="General"/>
          <w:gallery w:val="placeholder"/>
        </w:category>
        <w:types>
          <w:type w:val="bbPlcHdr"/>
        </w:types>
        <w:behaviors>
          <w:behavior w:val="content"/>
        </w:behaviors>
        <w:guid w:val="{492B7CDD-4C78-4F08-990D-F2181933A373}"/>
      </w:docPartPr>
      <w:docPartBody>
        <w:p w:rsidR="00173490" w:rsidRDefault="00173490" w:rsidP="00173490">
          <w:pPr>
            <w:pStyle w:val="5FC863F921154C64BCF69801D2B02189"/>
          </w:pPr>
          <w:r w:rsidRPr="00822448">
            <w:rPr>
              <w:rStyle w:val="PlaceholderText"/>
            </w:rPr>
            <w:t>Click or tap here to enter text.</w:t>
          </w:r>
        </w:p>
      </w:docPartBody>
    </w:docPart>
    <w:docPart>
      <w:docPartPr>
        <w:name w:val="4818F3419E854EB5AFC5B73248EAEE1B"/>
        <w:category>
          <w:name w:val="General"/>
          <w:gallery w:val="placeholder"/>
        </w:category>
        <w:types>
          <w:type w:val="bbPlcHdr"/>
        </w:types>
        <w:behaviors>
          <w:behavior w:val="content"/>
        </w:behaviors>
        <w:guid w:val="{3FBABBBD-DFA6-4B9A-951E-ED163E970342}"/>
      </w:docPartPr>
      <w:docPartBody>
        <w:p w:rsidR="00173490" w:rsidRDefault="00173490" w:rsidP="00173490">
          <w:pPr>
            <w:pStyle w:val="4818F3419E854EB5AFC5B73248EAEE1B"/>
          </w:pPr>
          <w:r w:rsidRPr="00822448">
            <w:rPr>
              <w:rStyle w:val="PlaceholderText"/>
            </w:rPr>
            <w:t>Click or tap here to enter text.</w:t>
          </w:r>
        </w:p>
      </w:docPartBody>
    </w:docPart>
    <w:docPart>
      <w:docPartPr>
        <w:name w:val="906D6B1EFB71438C8F9C08FBAE4CEE72"/>
        <w:category>
          <w:name w:val="General"/>
          <w:gallery w:val="placeholder"/>
        </w:category>
        <w:types>
          <w:type w:val="bbPlcHdr"/>
        </w:types>
        <w:behaviors>
          <w:behavior w:val="content"/>
        </w:behaviors>
        <w:guid w:val="{28009EC3-4757-47B9-AC63-0AE3CC8DAB4F}"/>
      </w:docPartPr>
      <w:docPartBody>
        <w:p w:rsidR="00173490" w:rsidRDefault="00173490" w:rsidP="00173490">
          <w:pPr>
            <w:pStyle w:val="906D6B1EFB71438C8F9C08FBAE4CEE72"/>
          </w:pPr>
          <w:r w:rsidRPr="00822448">
            <w:rPr>
              <w:rStyle w:val="PlaceholderText"/>
            </w:rPr>
            <w:t>Click or tap here to enter text.</w:t>
          </w:r>
        </w:p>
      </w:docPartBody>
    </w:docPart>
    <w:docPart>
      <w:docPartPr>
        <w:name w:val="91A09FB481794373AB222FADB556FD11"/>
        <w:category>
          <w:name w:val="General"/>
          <w:gallery w:val="placeholder"/>
        </w:category>
        <w:types>
          <w:type w:val="bbPlcHdr"/>
        </w:types>
        <w:behaviors>
          <w:behavior w:val="content"/>
        </w:behaviors>
        <w:guid w:val="{619A87C5-9B0F-4FD5-A020-9937A3282890}"/>
      </w:docPartPr>
      <w:docPartBody>
        <w:p w:rsidR="00173490" w:rsidRDefault="00173490" w:rsidP="00173490">
          <w:pPr>
            <w:pStyle w:val="91A09FB481794373AB222FADB556FD11"/>
          </w:pPr>
          <w:r w:rsidRPr="0082244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B80"/>
    <w:rsid w:val="000329B9"/>
    <w:rsid w:val="00083370"/>
    <w:rsid w:val="000F4AA7"/>
    <w:rsid w:val="00160CCF"/>
    <w:rsid w:val="00173490"/>
    <w:rsid w:val="002B18AE"/>
    <w:rsid w:val="002D1CE7"/>
    <w:rsid w:val="00326F9D"/>
    <w:rsid w:val="003A153D"/>
    <w:rsid w:val="0044604B"/>
    <w:rsid w:val="00544E73"/>
    <w:rsid w:val="006759B3"/>
    <w:rsid w:val="00696CB8"/>
    <w:rsid w:val="00852418"/>
    <w:rsid w:val="00920AEB"/>
    <w:rsid w:val="009265E9"/>
    <w:rsid w:val="00A17701"/>
    <w:rsid w:val="00A25830"/>
    <w:rsid w:val="00A9192E"/>
    <w:rsid w:val="00A95BE2"/>
    <w:rsid w:val="00C15684"/>
    <w:rsid w:val="00C400C8"/>
    <w:rsid w:val="00C4783F"/>
    <w:rsid w:val="00CC6B80"/>
    <w:rsid w:val="00E023CA"/>
    <w:rsid w:val="00E86067"/>
    <w:rsid w:val="00F0452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3490"/>
    <w:rPr>
      <w:color w:val="808080"/>
    </w:rPr>
  </w:style>
  <w:style w:type="paragraph" w:customStyle="1" w:styleId="415A9C25997F4C51BDF35D6B21F57329">
    <w:name w:val="415A9C25997F4C51BDF35D6B21F57329"/>
    <w:rsid w:val="00920AEB"/>
    <w:rPr>
      <w:lang w:val="en-US" w:eastAsia="en-US"/>
    </w:rPr>
  </w:style>
  <w:style w:type="paragraph" w:customStyle="1" w:styleId="5FC863F921154C64BCF69801D2B02189">
    <w:name w:val="5FC863F921154C64BCF69801D2B02189"/>
    <w:rsid w:val="00173490"/>
    <w:pPr>
      <w:spacing w:line="278" w:lineRule="auto"/>
    </w:pPr>
    <w:rPr>
      <w:sz w:val="24"/>
      <w:szCs w:val="24"/>
      <w:lang w:val="en-US" w:eastAsia="en-US"/>
    </w:rPr>
  </w:style>
  <w:style w:type="paragraph" w:customStyle="1" w:styleId="4818F3419E854EB5AFC5B73248EAEE1B">
    <w:name w:val="4818F3419E854EB5AFC5B73248EAEE1B"/>
    <w:rsid w:val="00173490"/>
    <w:pPr>
      <w:spacing w:line="278" w:lineRule="auto"/>
    </w:pPr>
    <w:rPr>
      <w:sz w:val="24"/>
      <w:szCs w:val="24"/>
      <w:lang w:val="en-US" w:eastAsia="en-US"/>
    </w:rPr>
  </w:style>
  <w:style w:type="paragraph" w:customStyle="1" w:styleId="906D6B1EFB71438C8F9C08FBAE4CEE72">
    <w:name w:val="906D6B1EFB71438C8F9C08FBAE4CEE72"/>
    <w:rsid w:val="00173490"/>
    <w:pPr>
      <w:spacing w:line="278" w:lineRule="auto"/>
    </w:pPr>
    <w:rPr>
      <w:sz w:val="24"/>
      <w:szCs w:val="24"/>
      <w:lang w:val="en-US" w:eastAsia="en-US"/>
    </w:rPr>
  </w:style>
  <w:style w:type="paragraph" w:customStyle="1" w:styleId="91A09FB481794373AB222FADB556FD11">
    <w:name w:val="91A09FB481794373AB222FADB556FD11"/>
    <w:rsid w:val="00173490"/>
    <w:pPr>
      <w:spacing w:line="278" w:lineRule="auto"/>
    </w:pPr>
    <w:rPr>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DF0FF27436844ABF02EFCFAC432CA2" ma:contentTypeVersion="31" ma:contentTypeDescription="Create a new document." ma:contentTypeScope="" ma:versionID="742e41f70f7b1a2b7990e2c8bb4c5aa0">
  <xsd:schema xmlns:xsd="http://www.w3.org/2001/XMLSchema" xmlns:xs="http://www.w3.org/2001/XMLSchema" xmlns:p="http://schemas.microsoft.com/office/2006/metadata/properties" xmlns:ns2="e16dc731-28c2-4039-8bac-c17708bde13d" xmlns:ns3="345a7665-ef28-485a-a74c-a3469ba3bbd3" targetNamespace="http://schemas.microsoft.com/office/2006/metadata/properties" ma:root="true" ma:fieldsID="210b82b0fa076e9d9484413dcaab516b" ns2:_="" ns3:_="">
    <xsd:import namespace="e16dc731-28c2-4039-8bac-c17708bde13d"/>
    <xsd:import namespace="345a7665-ef28-485a-a74c-a3469ba3bbd3"/>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1" minOccurs="0"/>
                <xsd:element ref="ns2:lcf76f155ced4ddcb4097134ff3c332f2" minOccurs="0"/>
                <xsd:element ref="ns2:lcf76f155ced4ddcb4097134ff3c332f3" minOccurs="0"/>
                <xsd:element ref="ns2:lcf76f155ced4ddcb4097134ff3c332f4" minOccurs="0"/>
                <xsd:element ref="ns2:lcf76f155ced4ddcb4097134ff3c332f5" minOccurs="0"/>
                <xsd:element ref="ns2:lcf76f155ced4ddcb4097134ff3c332f6" minOccurs="0"/>
                <xsd:element ref="ns2:lcf76f155ced4ddcb4097134ff3c332f7" minOccurs="0"/>
                <xsd:element ref="ns2:lcf76f155ced4ddcb4097134ff3c332f8" minOccurs="0"/>
                <xsd:element ref="ns2:lcf76f155ced4ddcb4097134ff3c332f9" minOccurs="0"/>
                <xsd:element ref="ns2:lcf76f155ced4ddcb4097134ff3c332f10" minOccurs="0"/>
                <xsd:element ref="ns2:lcf76f155ced4ddcb4097134ff3c332f11" minOccurs="0"/>
                <xsd:element ref="ns2:lcf76f155ced4ddcb4097134ff3c332f12" minOccurs="0"/>
                <xsd:element ref="ns2:lcf76f155ced4ddcb4097134ff3c332f13"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dc731-28c2-4039-8bac-c17708bde13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1" ma:index="20" nillable="true" ma:displayName="Image Tags_0" ma:hidden="true" ma:internalName="lcf76f155ced4ddcb4097134ff3c332f1" ma:readOnly="false">
      <xsd:simpleType>
        <xsd:restriction base="dms:Note"/>
      </xsd:simpleType>
    </xsd:element>
    <xsd:element name="lcf76f155ced4ddcb4097134ff3c332f2" ma:index="21" nillable="true" ma:displayName="Image Tags_0" ma:hidden="true" ma:internalName="lcf76f155ced4ddcb4097134ff3c332f2" ma:readOnly="false">
      <xsd:simpleType>
        <xsd:restriction base="dms:Note"/>
      </xsd:simpleType>
    </xsd:element>
    <xsd:element name="lcf76f155ced4ddcb4097134ff3c332f3" ma:index="22" nillable="true" ma:displayName="Image Tags_0" ma:hidden="true" ma:internalName="lcf76f155ced4ddcb4097134ff3c332f3" ma:readOnly="false">
      <xsd:simpleType>
        <xsd:restriction base="dms:Note"/>
      </xsd:simpleType>
    </xsd:element>
    <xsd:element name="lcf76f155ced4ddcb4097134ff3c332f4" ma:index="23" nillable="true" ma:displayName="Image Tags_0" ma:hidden="true" ma:internalName="lcf76f155ced4ddcb4097134ff3c332f4" ma:readOnly="false">
      <xsd:simpleType>
        <xsd:restriction base="dms:Note"/>
      </xsd:simpleType>
    </xsd:element>
    <xsd:element name="lcf76f155ced4ddcb4097134ff3c332f5" ma:index="24" nillable="true" ma:displayName="Image Tags_0" ma:hidden="true" ma:internalName="lcf76f155ced4ddcb4097134ff3c332f5" ma:readOnly="false">
      <xsd:simpleType>
        <xsd:restriction base="dms:Note"/>
      </xsd:simpleType>
    </xsd:element>
    <xsd:element name="lcf76f155ced4ddcb4097134ff3c332f6" ma:index="25" nillable="true" ma:displayName="Image Tags_0" ma:hidden="true" ma:internalName="lcf76f155ced4ddcb4097134ff3c332f6" ma:readOnly="false">
      <xsd:simpleType>
        <xsd:restriction base="dms:Note"/>
      </xsd:simpleType>
    </xsd:element>
    <xsd:element name="lcf76f155ced4ddcb4097134ff3c332f7" ma:index="26" nillable="true" ma:displayName="Image Tags_0" ma:hidden="true" ma:internalName="lcf76f155ced4ddcb4097134ff3c332f7" ma:readOnly="false">
      <xsd:simpleType>
        <xsd:restriction base="dms:Note"/>
      </xsd:simpleType>
    </xsd:element>
    <xsd:element name="lcf76f155ced4ddcb4097134ff3c332f8" ma:index="27" nillable="true" ma:displayName="Image Tags_0" ma:hidden="true" ma:internalName="lcf76f155ced4ddcb4097134ff3c332f8" ma:readOnly="false">
      <xsd:simpleType>
        <xsd:restriction base="dms:Note"/>
      </xsd:simpleType>
    </xsd:element>
    <xsd:element name="lcf76f155ced4ddcb4097134ff3c332f9" ma:index="28" nillable="true" ma:displayName="Image Tags_0" ma:hidden="true" ma:internalName="lcf76f155ced4ddcb4097134ff3c332f9" ma:readOnly="false">
      <xsd:simpleType>
        <xsd:restriction base="dms:Note"/>
      </xsd:simpleType>
    </xsd:element>
    <xsd:element name="lcf76f155ced4ddcb4097134ff3c332f10" ma:index="29" nillable="true" ma:displayName="Image Tags_0" ma:hidden="true" ma:internalName="lcf76f155ced4ddcb4097134ff3c332f10" ma:readOnly="false">
      <xsd:simpleType>
        <xsd:restriction base="dms:Note"/>
      </xsd:simpleType>
    </xsd:element>
    <xsd:element name="lcf76f155ced4ddcb4097134ff3c332f11" ma:index="30" nillable="true" ma:displayName="Image Tags_0" ma:hidden="true" ma:internalName="lcf76f155ced4ddcb4097134ff3c332f11" ma:readOnly="false">
      <xsd:simpleType>
        <xsd:restriction base="dms:Note"/>
      </xsd:simpleType>
    </xsd:element>
    <xsd:element name="lcf76f155ced4ddcb4097134ff3c332f12" ma:index="31" nillable="true" ma:displayName="Image Tags_0" ma:hidden="true" ma:internalName="lcf76f155ced4ddcb4097134ff3c332f12" ma:readOnly="false">
      <xsd:simpleType>
        <xsd:restriction base="dms:Note"/>
      </xsd:simpleType>
    </xsd:element>
    <xsd:element name="lcf76f155ced4ddcb4097134ff3c332f13" ma:index="32" nillable="true" ma:displayName="Image Tags_0" ma:hidden="true" ma:internalName="lcf76f155ced4ddcb4097134ff3c332f13" ma:readOnly="false">
      <xsd:simpleType>
        <xsd:restriction base="dms:Not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0cedf671-53c1-43bc-920e-58c81e7d6407" ma:termSetId="09814cd3-568e-fe90-9814-8d621ff8fb84" ma:anchorId="fba54fb3-c3e1-fe81-a776-ca4b69148c4d" ma:open="true" ma:isKeyword="false">
      <xsd:complexType>
        <xsd:sequence>
          <xsd:element ref="pc:Terms" minOccurs="0" maxOccurs="1"/>
        </xsd:sequence>
      </xsd:complexType>
    </xsd:element>
    <xsd:element name="MediaServiceOCR" ma:index="3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5a7665-ef28-485a-a74c-a3469ba3bbd3"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31070bcb-4b72-4c48-8d5a-4e73f1a82614}" ma:internalName="TaxCatchAll" ma:showField="CatchAllData" ma:web="345a7665-ef28-485a-a74c-a3469ba3bb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s xmlns="e16dc731-28c2-4039-8bac-c17708bde13d" xsi:nil="true"/>
    <lcf76f155ced4ddcb4097134ff3c332f13 xmlns="e16dc731-28c2-4039-8bac-c17708bde13d" xsi:nil="true"/>
    <lcf76f155ced4ddcb4097134ff3c332f2 xmlns="e16dc731-28c2-4039-8bac-c17708bde13d" xsi:nil="true"/>
    <lcf76f155ced4ddcb4097134ff3c332f3 xmlns="e16dc731-28c2-4039-8bac-c17708bde13d" xsi:nil="true"/>
    <lcf76f155ced4ddcb4097134ff3c332f0 xmlns="e16dc731-28c2-4039-8bac-c17708bde13d" xsi:nil="true"/>
    <lcf76f155ced4ddcb4097134ff3c332f1 xmlns="e16dc731-28c2-4039-8bac-c17708bde13d" xsi:nil="true"/>
    <lcf76f155ced4ddcb4097134ff3c332f12 xmlns="e16dc731-28c2-4039-8bac-c17708bde13d" xsi:nil="true"/>
    <TaxCatchAll xmlns="345a7665-ef28-485a-a74c-a3469ba3bbd3" xsi:nil="true"/>
    <lcf76f155ced4ddcb4097134ff3c332f6 xmlns="e16dc731-28c2-4039-8bac-c17708bde13d" xsi:nil="true"/>
    <lcf76f155ced4ddcb4097134ff3c332f7 xmlns="e16dc731-28c2-4039-8bac-c17708bde13d" xsi:nil="true"/>
    <lcf76f155ced4ddcb4097134ff3c332f4 xmlns="e16dc731-28c2-4039-8bac-c17708bde13d" xsi:nil="true"/>
    <lcf76f155ced4ddcb4097134ff3c332f xmlns="e16dc731-28c2-4039-8bac-c17708bde13d">
      <Terms xmlns="http://schemas.microsoft.com/office/infopath/2007/PartnerControls"/>
    </lcf76f155ced4ddcb4097134ff3c332f>
    <lcf76f155ced4ddcb4097134ff3c332f5 xmlns="e16dc731-28c2-4039-8bac-c17708bde13d" xsi:nil="true"/>
    <MigrationWizId xmlns="e16dc731-28c2-4039-8bac-c17708bde13d" xsi:nil="true"/>
    <lcf76f155ced4ddcb4097134ff3c332f8 xmlns="e16dc731-28c2-4039-8bac-c17708bde13d" xsi:nil="true"/>
    <lcf76f155ced4ddcb4097134ff3c332f9 xmlns="e16dc731-28c2-4039-8bac-c17708bde13d" xsi:nil="true"/>
    <lcf76f155ced4ddcb4097134ff3c332f11 xmlns="e16dc731-28c2-4039-8bac-c17708bde13d" xsi:nil="true"/>
    <MigrationWizIdVersion xmlns="e16dc731-28c2-4039-8bac-c17708bde13d" xsi:nil="true"/>
    <lcf76f155ced4ddcb4097134ff3c332f10 xmlns="e16dc731-28c2-4039-8bac-c17708bde13d" xsi:nil="true"/>
  </documentManagement>
</p:properties>
</file>

<file path=customXml/itemProps1.xml><?xml version="1.0" encoding="utf-8"?>
<ds:datastoreItem xmlns:ds="http://schemas.openxmlformats.org/officeDocument/2006/customXml" ds:itemID="{AFFC3EF9-D4AF-4F4E-B3FB-3C90A0FE94CE}"/>
</file>

<file path=customXml/itemProps2.xml><?xml version="1.0" encoding="utf-8"?>
<ds:datastoreItem xmlns:ds="http://schemas.openxmlformats.org/officeDocument/2006/customXml" ds:itemID="{3E37E082-D40F-4D41-8756-795068CE6501}"/>
</file>

<file path=customXml/itemProps3.xml><?xml version="1.0" encoding="utf-8"?>
<ds:datastoreItem xmlns:ds="http://schemas.openxmlformats.org/officeDocument/2006/customXml" ds:itemID="{A7B3E032-CE12-4BED-B50A-607C9C262D53}"/>
</file>

<file path=docProps/app.xml><?xml version="1.0" encoding="utf-8"?>
<Properties xmlns="http://schemas.openxmlformats.org/officeDocument/2006/extended-properties" xmlns:vt="http://schemas.openxmlformats.org/officeDocument/2006/docPropsVTypes">
  <Template>Normal.dotm</Template>
  <TotalTime>7</TotalTime>
  <Pages>9</Pages>
  <Words>3857</Words>
  <Characters>21989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Rayner</dc:creator>
  <cp:keywords/>
  <dc:description/>
  <cp:lastModifiedBy>Anne-Marie Bishop</cp:lastModifiedBy>
  <cp:revision>5</cp:revision>
  <dcterms:created xsi:type="dcterms:W3CDTF">2024-10-31T22:00:00Z</dcterms:created>
  <dcterms:modified xsi:type="dcterms:W3CDTF">2024-11-06T22:17:00Z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0x0101001BDF0FF27436844ABF02EFCFAC432CA2</vt:lpwstr>
  </property>
</Properties>
</file>